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A6" w:rsidRPr="008E16B7" w:rsidRDefault="004050A6" w:rsidP="00C11B9D">
      <w:pPr>
        <w:pStyle w:val="a8"/>
        <w:tabs>
          <w:tab w:val="left" w:pos="567"/>
        </w:tabs>
        <w:spacing w:line="276" w:lineRule="auto"/>
        <w:ind w:right="-1"/>
        <w:jc w:val="right"/>
        <w:rPr>
          <w:bCs/>
          <w:szCs w:val="28"/>
        </w:rPr>
      </w:pP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  <w:r w:rsidRPr="008E16B7">
        <w:rPr>
          <w:bCs/>
          <w:szCs w:val="28"/>
        </w:rPr>
        <w:tab/>
      </w:r>
    </w:p>
    <w:p w:rsidR="004050A6" w:rsidRPr="008E16B7" w:rsidRDefault="004050A6" w:rsidP="00C11B9D">
      <w:pPr>
        <w:pStyle w:val="a8"/>
        <w:tabs>
          <w:tab w:val="left" w:pos="567"/>
        </w:tabs>
        <w:spacing w:line="276" w:lineRule="auto"/>
        <w:ind w:right="-1"/>
        <w:jc w:val="right"/>
        <w:rPr>
          <w:bCs/>
          <w:szCs w:val="28"/>
          <w:lang w:val="ru-RU"/>
        </w:rPr>
      </w:pPr>
      <w:r w:rsidRPr="008E16B7">
        <w:rPr>
          <w:bCs/>
          <w:szCs w:val="28"/>
          <w:lang w:val="ru-RU"/>
        </w:rPr>
        <w:t>УТВЕРЖДЕНО</w:t>
      </w:r>
    </w:p>
    <w:p w:rsidR="004050A6" w:rsidRPr="008E16B7" w:rsidRDefault="004050A6" w:rsidP="00C11B9D">
      <w:pPr>
        <w:pStyle w:val="a8"/>
        <w:tabs>
          <w:tab w:val="left" w:pos="567"/>
        </w:tabs>
        <w:spacing w:line="276" w:lineRule="auto"/>
        <w:ind w:right="-1"/>
        <w:jc w:val="right"/>
        <w:rPr>
          <w:bCs/>
          <w:szCs w:val="28"/>
          <w:lang w:val="ru-RU"/>
        </w:rPr>
      </w:pPr>
    </w:p>
    <w:p w:rsidR="004050A6" w:rsidRPr="008E16B7" w:rsidRDefault="004050A6" w:rsidP="00C11B9D">
      <w:pPr>
        <w:pStyle w:val="a8"/>
        <w:spacing w:line="276" w:lineRule="auto"/>
        <w:ind w:left="6096"/>
        <w:jc w:val="right"/>
        <w:rPr>
          <w:b w:val="0"/>
          <w:szCs w:val="28"/>
          <w:lang w:val="ru-RU"/>
        </w:rPr>
      </w:pPr>
      <w:r w:rsidRPr="008E16B7">
        <w:rPr>
          <w:b w:val="0"/>
          <w:szCs w:val="28"/>
          <w:lang w:val="ru-RU"/>
        </w:rPr>
        <w:t>Общим собранием членов</w:t>
      </w:r>
    </w:p>
    <w:p w:rsidR="004050A6" w:rsidRPr="008E16B7" w:rsidRDefault="004050A6" w:rsidP="00C11B9D">
      <w:pPr>
        <w:spacing w:after="0"/>
        <w:ind w:left="5812" w:hanging="993"/>
        <w:jc w:val="right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 xml:space="preserve">Ассоциации инженеров </w:t>
      </w:r>
    </w:p>
    <w:p w:rsidR="004050A6" w:rsidRPr="008E16B7" w:rsidRDefault="004050A6" w:rsidP="00C11B9D">
      <w:pPr>
        <w:spacing w:after="0"/>
        <w:ind w:left="5812" w:hanging="993"/>
        <w:jc w:val="right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«Национальная палата инженеров»</w:t>
      </w:r>
    </w:p>
    <w:p w:rsidR="004050A6" w:rsidRPr="008E16B7" w:rsidRDefault="004050A6" w:rsidP="00C11B9D">
      <w:pPr>
        <w:spacing w:after="0"/>
        <w:ind w:left="5812" w:right="-1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Протокол №</w:t>
      </w:r>
      <w:r w:rsidR="003B1881">
        <w:rPr>
          <w:rFonts w:ascii="Times New Roman" w:hAnsi="Times New Roman" w:cs="Times New Roman"/>
          <w:sz w:val="28"/>
          <w:szCs w:val="28"/>
        </w:rPr>
        <w:t xml:space="preserve"> ____</w:t>
      </w:r>
      <w:r w:rsidR="005578C9">
        <w:rPr>
          <w:rFonts w:ascii="Times New Roman" w:hAnsi="Times New Roman" w:cs="Times New Roman"/>
          <w:sz w:val="28"/>
          <w:szCs w:val="28"/>
        </w:rPr>
        <w:t xml:space="preserve"> </w:t>
      </w:r>
      <w:r w:rsidR="003B1881">
        <w:rPr>
          <w:rFonts w:ascii="Times New Roman" w:hAnsi="Times New Roman" w:cs="Times New Roman"/>
          <w:sz w:val="28"/>
          <w:szCs w:val="28"/>
        </w:rPr>
        <w:t>от _____________</w:t>
      </w:r>
      <w:r w:rsidRPr="008E16B7">
        <w:rPr>
          <w:rFonts w:ascii="Times New Roman" w:hAnsi="Times New Roman" w:cs="Times New Roman"/>
          <w:sz w:val="28"/>
          <w:szCs w:val="28"/>
        </w:rPr>
        <w:t>г.</w:t>
      </w:r>
    </w:p>
    <w:p w:rsidR="004050A6" w:rsidRPr="008E16B7" w:rsidRDefault="004050A6" w:rsidP="00C11B9D">
      <w:pPr>
        <w:ind w:left="6946" w:hanging="709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E16B7">
        <w:rPr>
          <w:rFonts w:ascii="Times New Roman" w:hAnsi="Times New Roman" w:cs="Times New Roman"/>
          <w:b/>
          <w:spacing w:val="60"/>
          <w:sz w:val="28"/>
          <w:szCs w:val="28"/>
        </w:rPr>
        <w:t>ОТЧЕТ</w:t>
      </w:r>
    </w:p>
    <w:p w:rsidR="004050A6" w:rsidRPr="008E16B7" w:rsidRDefault="004050A6" w:rsidP="00C1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о финансово-хозяйственной деятельности</w:t>
      </w:r>
    </w:p>
    <w:p w:rsidR="004050A6" w:rsidRPr="008E16B7" w:rsidRDefault="004050A6" w:rsidP="00C1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Ассоциации инженеров «Национальная палата инженеров»</w:t>
      </w:r>
    </w:p>
    <w:p w:rsidR="004050A6" w:rsidRPr="008E16B7" w:rsidRDefault="003B1881" w:rsidP="00C11B9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2017</w:t>
      </w:r>
      <w:r w:rsidR="004050A6" w:rsidRPr="008E16B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050A6" w:rsidRPr="008E16B7" w:rsidRDefault="004050A6" w:rsidP="00C1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tabs>
          <w:tab w:val="left" w:pos="5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ab/>
      </w: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ab/>
      </w: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80" w:rsidRDefault="00532E80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3B1881" w:rsidP="00C1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</w:t>
      </w:r>
      <w:r w:rsidR="004050A6" w:rsidRPr="008E16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50A6" w:rsidRPr="008E16B7" w:rsidRDefault="004050A6" w:rsidP="00C1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br w:type="page"/>
      </w:r>
      <w:r w:rsidRPr="008E16B7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4050A6" w:rsidRPr="008E16B7" w:rsidRDefault="004050A6" w:rsidP="00C1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pStyle w:val="11"/>
        <w:spacing w:line="276" w:lineRule="auto"/>
        <w:rPr>
          <w:rFonts w:eastAsiaTheme="minorEastAsia"/>
        </w:rPr>
      </w:pPr>
      <w:r w:rsidRPr="008E16B7">
        <w:fldChar w:fldCharType="begin"/>
      </w:r>
      <w:r w:rsidRPr="008E16B7">
        <w:instrText xml:space="preserve"> TOC \o "1-3" \h \z \u </w:instrText>
      </w:r>
      <w:r w:rsidRPr="008E16B7">
        <w:fldChar w:fldCharType="separate"/>
      </w:r>
      <w:hyperlink w:anchor="_Toc415125857" w:history="1">
        <w:r w:rsidRPr="008E16B7">
          <w:rPr>
            <w:rStyle w:val="a6"/>
          </w:rPr>
          <w:t>1.</w:t>
        </w:r>
        <w:r w:rsidRPr="008E16B7">
          <w:rPr>
            <w:rFonts w:eastAsiaTheme="minorEastAsia"/>
          </w:rPr>
          <w:tab/>
        </w:r>
        <w:r w:rsidRPr="008E16B7">
          <w:rPr>
            <w:rStyle w:val="a6"/>
          </w:rPr>
          <w:t>Общие сведения</w:t>
        </w:r>
        <w:r w:rsidRPr="008E16B7">
          <w:rPr>
            <w:webHidden/>
          </w:rPr>
          <w:tab/>
        </w:r>
        <w:r w:rsidRPr="008E16B7">
          <w:rPr>
            <w:webHidden/>
          </w:rPr>
          <w:fldChar w:fldCharType="begin"/>
        </w:r>
        <w:r w:rsidRPr="008E16B7">
          <w:rPr>
            <w:webHidden/>
          </w:rPr>
          <w:instrText xml:space="preserve"> PAGEREF _Toc415125857 \h </w:instrText>
        </w:r>
        <w:r w:rsidRPr="008E16B7">
          <w:rPr>
            <w:webHidden/>
          </w:rPr>
        </w:r>
        <w:r w:rsidRPr="008E16B7">
          <w:rPr>
            <w:webHidden/>
          </w:rPr>
          <w:fldChar w:fldCharType="separate"/>
        </w:r>
        <w:r w:rsidR="00CE1E62">
          <w:rPr>
            <w:webHidden/>
          </w:rPr>
          <w:t>4</w:t>
        </w:r>
        <w:r w:rsidRPr="008E16B7">
          <w:rPr>
            <w:webHidden/>
          </w:rPr>
          <w:fldChar w:fldCharType="end"/>
        </w:r>
      </w:hyperlink>
    </w:p>
    <w:p w:rsidR="004050A6" w:rsidRPr="008E16B7" w:rsidRDefault="000E0108" w:rsidP="00C11B9D">
      <w:pPr>
        <w:pStyle w:val="11"/>
        <w:spacing w:line="276" w:lineRule="auto"/>
        <w:rPr>
          <w:rFonts w:eastAsiaTheme="minorEastAsia"/>
        </w:rPr>
      </w:pPr>
      <w:hyperlink w:anchor="_Toc415125858" w:history="1">
        <w:r w:rsidR="004050A6" w:rsidRPr="008E16B7">
          <w:rPr>
            <w:rStyle w:val="a6"/>
          </w:rPr>
          <w:t>2.</w:t>
        </w:r>
        <w:r w:rsidR="004050A6" w:rsidRPr="008E16B7">
          <w:rPr>
            <w:rFonts w:eastAsiaTheme="minorEastAsia"/>
          </w:rPr>
          <w:tab/>
        </w:r>
        <w:r w:rsidR="004050A6" w:rsidRPr="008E16B7">
          <w:rPr>
            <w:rStyle w:val="a6"/>
          </w:rPr>
          <w:t>Итоги деятельности в отчетном периоде</w:t>
        </w:r>
        <w:r w:rsidR="004050A6" w:rsidRPr="008E16B7">
          <w:rPr>
            <w:webHidden/>
          </w:rPr>
          <w:tab/>
        </w:r>
        <w:r w:rsidR="004050A6" w:rsidRPr="008E16B7">
          <w:rPr>
            <w:webHidden/>
          </w:rPr>
          <w:fldChar w:fldCharType="begin"/>
        </w:r>
        <w:r w:rsidR="004050A6" w:rsidRPr="008E16B7">
          <w:rPr>
            <w:webHidden/>
          </w:rPr>
          <w:instrText xml:space="preserve"> PAGEREF _Toc415125858 \h </w:instrText>
        </w:r>
        <w:r w:rsidR="004050A6" w:rsidRPr="008E16B7">
          <w:rPr>
            <w:webHidden/>
          </w:rPr>
        </w:r>
        <w:r w:rsidR="004050A6" w:rsidRPr="008E16B7">
          <w:rPr>
            <w:webHidden/>
          </w:rPr>
          <w:fldChar w:fldCharType="separate"/>
        </w:r>
        <w:r w:rsidR="00CE1E62">
          <w:rPr>
            <w:webHidden/>
          </w:rPr>
          <w:t>4</w:t>
        </w:r>
        <w:r w:rsidR="004050A6" w:rsidRPr="008E16B7">
          <w:rPr>
            <w:webHidden/>
          </w:rPr>
          <w:fldChar w:fldCharType="end"/>
        </w:r>
      </w:hyperlink>
    </w:p>
    <w:p w:rsidR="004050A6" w:rsidRPr="008E16B7" w:rsidRDefault="000E0108" w:rsidP="00C11B9D">
      <w:pPr>
        <w:pStyle w:val="21"/>
        <w:spacing w:line="276" w:lineRule="auto"/>
        <w:rPr>
          <w:rFonts w:eastAsiaTheme="minorEastAsia"/>
          <w:noProof/>
          <w:sz w:val="28"/>
          <w:szCs w:val="28"/>
        </w:rPr>
      </w:pPr>
      <w:hyperlink w:anchor="_Toc415125859" w:history="1">
        <w:r w:rsidR="004050A6" w:rsidRPr="008E16B7">
          <w:rPr>
            <w:rStyle w:val="a6"/>
            <w:noProof/>
            <w:sz w:val="28"/>
            <w:szCs w:val="28"/>
          </w:rPr>
          <w:t>2.1.</w:t>
        </w:r>
        <w:r w:rsidR="004050A6" w:rsidRPr="008E16B7">
          <w:rPr>
            <w:rFonts w:eastAsiaTheme="minorEastAsia"/>
            <w:noProof/>
            <w:sz w:val="28"/>
            <w:szCs w:val="28"/>
          </w:rPr>
          <w:tab/>
        </w:r>
        <w:r w:rsidR="004050A6" w:rsidRPr="008E16B7">
          <w:rPr>
            <w:rStyle w:val="a6"/>
            <w:noProof/>
            <w:sz w:val="28"/>
            <w:szCs w:val="28"/>
          </w:rPr>
          <w:t>Вступительные и членские взносы</w:t>
        </w:r>
        <w:r w:rsidR="004050A6" w:rsidRPr="008E16B7">
          <w:rPr>
            <w:noProof/>
            <w:webHidden/>
            <w:sz w:val="28"/>
            <w:szCs w:val="28"/>
          </w:rPr>
          <w:tab/>
        </w:r>
      </w:hyperlink>
      <w:r w:rsidR="00532E80">
        <w:rPr>
          <w:noProof/>
          <w:sz w:val="28"/>
          <w:szCs w:val="28"/>
        </w:rPr>
        <w:t>5</w:t>
      </w:r>
    </w:p>
    <w:p w:rsidR="004050A6" w:rsidRPr="008E16B7" w:rsidRDefault="000E0108" w:rsidP="00C11B9D">
      <w:pPr>
        <w:pStyle w:val="21"/>
        <w:spacing w:line="276" w:lineRule="auto"/>
        <w:rPr>
          <w:rFonts w:eastAsiaTheme="minorEastAsia"/>
          <w:noProof/>
          <w:sz w:val="28"/>
          <w:szCs w:val="28"/>
        </w:rPr>
      </w:pPr>
      <w:hyperlink w:anchor="_Toc415125860" w:history="1">
        <w:r w:rsidR="004050A6" w:rsidRPr="008E16B7">
          <w:rPr>
            <w:rStyle w:val="a6"/>
            <w:noProof/>
            <w:sz w:val="28"/>
            <w:szCs w:val="28"/>
          </w:rPr>
          <w:t>2.2.</w:t>
        </w:r>
        <w:r w:rsidR="004050A6" w:rsidRPr="008E16B7">
          <w:rPr>
            <w:rFonts w:eastAsiaTheme="minorEastAsia"/>
            <w:noProof/>
            <w:sz w:val="28"/>
            <w:szCs w:val="28"/>
          </w:rPr>
          <w:tab/>
        </w:r>
        <w:r w:rsidR="00532E80">
          <w:rPr>
            <w:rStyle w:val="a6"/>
            <w:noProof/>
            <w:sz w:val="28"/>
            <w:szCs w:val="28"/>
          </w:rPr>
          <w:t>О</w:t>
        </w:r>
        <w:r w:rsidR="003B1881">
          <w:rPr>
            <w:rStyle w:val="a6"/>
            <w:noProof/>
            <w:sz w:val="28"/>
            <w:szCs w:val="28"/>
          </w:rPr>
          <w:t>тчет об исполнении сметы за 2017</w:t>
        </w:r>
        <w:r w:rsidR="00532E80">
          <w:rPr>
            <w:rStyle w:val="a6"/>
            <w:noProof/>
            <w:sz w:val="28"/>
            <w:szCs w:val="28"/>
          </w:rPr>
          <w:t xml:space="preserve"> год</w:t>
        </w:r>
        <w:r w:rsidR="004050A6" w:rsidRPr="008E16B7">
          <w:rPr>
            <w:noProof/>
            <w:webHidden/>
            <w:sz w:val="28"/>
            <w:szCs w:val="28"/>
          </w:rPr>
          <w:tab/>
        </w:r>
      </w:hyperlink>
      <w:r w:rsidR="00532E80">
        <w:rPr>
          <w:noProof/>
          <w:sz w:val="28"/>
          <w:szCs w:val="28"/>
        </w:rPr>
        <w:t>5</w:t>
      </w:r>
    </w:p>
    <w:p w:rsidR="004050A6" w:rsidRPr="008E16B7" w:rsidRDefault="000E0108" w:rsidP="00C11B9D">
      <w:pPr>
        <w:pStyle w:val="11"/>
        <w:spacing w:line="276" w:lineRule="auto"/>
        <w:rPr>
          <w:rFonts w:eastAsiaTheme="minorEastAsia"/>
        </w:rPr>
      </w:pPr>
      <w:hyperlink w:anchor="_Toc415125868" w:history="1">
        <w:r w:rsidR="004050A6" w:rsidRPr="008E16B7">
          <w:rPr>
            <w:rStyle w:val="a6"/>
          </w:rPr>
          <w:t>3.</w:t>
        </w:r>
        <w:r w:rsidR="004050A6" w:rsidRPr="008E16B7">
          <w:rPr>
            <w:rFonts w:eastAsiaTheme="minorEastAsia"/>
          </w:rPr>
          <w:tab/>
        </w:r>
        <w:r w:rsidR="004050A6" w:rsidRPr="008E16B7">
          <w:rPr>
            <w:rStyle w:val="a6"/>
          </w:rPr>
          <w:t>Социальная политика и охрана труда</w:t>
        </w:r>
        <w:r w:rsidR="004050A6" w:rsidRPr="008E16B7">
          <w:rPr>
            <w:webHidden/>
          </w:rPr>
          <w:tab/>
        </w:r>
      </w:hyperlink>
      <w:r w:rsidR="00532E80">
        <w:t>5</w:t>
      </w:r>
    </w:p>
    <w:p w:rsidR="004050A6" w:rsidRPr="008E16B7" w:rsidRDefault="000E0108" w:rsidP="00C11B9D">
      <w:pPr>
        <w:pStyle w:val="21"/>
        <w:spacing w:line="276" w:lineRule="auto"/>
        <w:rPr>
          <w:rFonts w:eastAsiaTheme="minorEastAsia"/>
          <w:noProof/>
          <w:sz w:val="28"/>
          <w:szCs w:val="28"/>
        </w:rPr>
      </w:pPr>
      <w:hyperlink w:anchor="_Toc415125869" w:history="1">
        <w:r w:rsidR="004050A6" w:rsidRPr="008E16B7">
          <w:rPr>
            <w:rStyle w:val="a6"/>
            <w:noProof/>
            <w:sz w:val="28"/>
            <w:szCs w:val="28"/>
          </w:rPr>
          <w:t>3.1.</w:t>
        </w:r>
        <w:r w:rsidR="004050A6" w:rsidRPr="008E16B7">
          <w:rPr>
            <w:rFonts w:eastAsiaTheme="minorEastAsia"/>
            <w:noProof/>
            <w:sz w:val="28"/>
            <w:szCs w:val="28"/>
          </w:rPr>
          <w:tab/>
        </w:r>
        <w:r w:rsidR="004050A6" w:rsidRPr="008E16B7">
          <w:rPr>
            <w:rStyle w:val="a6"/>
            <w:noProof/>
            <w:sz w:val="28"/>
            <w:szCs w:val="28"/>
          </w:rPr>
          <w:t>Численность, состав и движение работников</w:t>
        </w:r>
        <w:r w:rsidR="004050A6" w:rsidRPr="008E16B7">
          <w:rPr>
            <w:noProof/>
            <w:webHidden/>
            <w:sz w:val="28"/>
            <w:szCs w:val="28"/>
          </w:rPr>
          <w:tab/>
        </w:r>
      </w:hyperlink>
      <w:r w:rsidR="00532E80">
        <w:rPr>
          <w:noProof/>
          <w:sz w:val="28"/>
          <w:szCs w:val="28"/>
        </w:rPr>
        <w:t>5</w:t>
      </w:r>
    </w:p>
    <w:p w:rsidR="004050A6" w:rsidRPr="008E16B7" w:rsidRDefault="000E0108" w:rsidP="00C11B9D">
      <w:pPr>
        <w:pStyle w:val="11"/>
        <w:spacing w:line="276" w:lineRule="auto"/>
      </w:pPr>
      <w:hyperlink w:anchor="_Toc415125872" w:history="1">
        <w:r w:rsidR="004050A6" w:rsidRPr="008E16B7">
          <w:rPr>
            <w:rStyle w:val="a6"/>
          </w:rPr>
          <w:t>4.</w:t>
        </w:r>
        <w:r w:rsidR="004050A6" w:rsidRPr="008E16B7">
          <w:rPr>
            <w:rFonts w:eastAsiaTheme="minorEastAsia"/>
          </w:rPr>
          <w:tab/>
        </w:r>
        <w:r w:rsidR="004050A6" w:rsidRPr="008E16B7">
          <w:rPr>
            <w:rStyle w:val="a6"/>
          </w:rPr>
          <w:t>Заключение о текущем финансовом состоянии Палаты</w:t>
        </w:r>
        <w:r w:rsidR="004050A6" w:rsidRPr="008E16B7">
          <w:rPr>
            <w:webHidden/>
          </w:rPr>
          <w:tab/>
        </w:r>
      </w:hyperlink>
      <w:r w:rsidR="00532E80">
        <w:t>6</w:t>
      </w:r>
    </w:p>
    <w:p w:rsidR="004050A6" w:rsidRPr="008E16B7" w:rsidRDefault="004050A6" w:rsidP="00C11B9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050A6" w:rsidRPr="008E16B7" w:rsidRDefault="004050A6" w:rsidP="00C11B9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fldChar w:fldCharType="end"/>
      </w:r>
    </w:p>
    <w:p w:rsidR="004050A6" w:rsidRPr="008E16B7" w:rsidRDefault="004050A6" w:rsidP="00C11B9D">
      <w:pPr>
        <w:pStyle w:val="1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90398584"/>
      <w:bookmarkStart w:id="1" w:name="_Toc248044164"/>
      <w:r w:rsidRPr="008E16B7">
        <w:rPr>
          <w:rFonts w:ascii="Times New Roman" w:hAnsi="Times New Roman"/>
          <w:kern w:val="0"/>
          <w:sz w:val="28"/>
          <w:szCs w:val="28"/>
        </w:rPr>
        <w:br w:type="page"/>
      </w:r>
      <w:bookmarkStart w:id="2" w:name="_Toc415125857"/>
      <w:bookmarkEnd w:id="0"/>
      <w:r w:rsidRPr="008E16B7">
        <w:rPr>
          <w:rFonts w:ascii="Times New Roman" w:hAnsi="Times New Roman"/>
          <w:sz w:val="28"/>
          <w:szCs w:val="28"/>
        </w:rPr>
        <w:lastRenderedPageBreak/>
        <w:t>Общие сведения</w:t>
      </w:r>
      <w:bookmarkEnd w:id="2"/>
    </w:p>
    <w:bookmarkEnd w:id="1"/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Решение о создании Ассоциации инженеров «</w:t>
      </w:r>
      <w:r w:rsidR="008E16B7">
        <w:rPr>
          <w:rFonts w:ascii="Times New Roman" w:hAnsi="Times New Roman" w:cs="Times New Roman"/>
          <w:sz w:val="28"/>
          <w:szCs w:val="28"/>
        </w:rPr>
        <w:t xml:space="preserve">Национальная палата инженеров» было принято </w:t>
      </w:r>
      <w:r w:rsidRPr="008E16B7">
        <w:rPr>
          <w:rFonts w:ascii="Times New Roman" w:hAnsi="Times New Roman" w:cs="Times New Roman"/>
          <w:sz w:val="28"/>
          <w:szCs w:val="28"/>
        </w:rPr>
        <w:t xml:space="preserve">в 2014 году. Деятельность Палаты определяется Федеральным законом от 12.01.1996 N 7-ФЗ (ред. от 30.03.2016) </w:t>
      </w:r>
      <w:r w:rsidR="008E16B7">
        <w:rPr>
          <w:rFonts w:ascii="Times New Roman" w:hAnsi="Times New Roman" w:cs="Times New Roman"/>
          <w:sz w:val="28"/>
          <w:szCs w:val="28"/>
        </w:rPr>
        <w:br/>
      </w:r>
      <w:r w:rsidR="00DC0EE9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8E16B7">
        <w:rPr>
          <w:rFonts w:ascii="Times New Roman" w:hAnsi="Times New Roman" w:cs="Times New Roman"/>
          <w:sz w:val="28"/>
          <w:szCs w:val="28"/>
        </w:rPr>
        <w:t xml:space="preserve"> и Уставом Ассоциации инженеров «Национальная палата инженеров» 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наименование: </w:t>
      </w:r>
      <w:bookmarkStart w:id="3" w:name="OLE_LINK3"/>
      <w:bookmarkStart w:id="4" w:name="OLE_LINK4"/>
      <w:r w:rsidRPr="008E16B7">
        <w:rPr>
          <w:rFonts w:ascii="Times New Roman" w:hAnsi="Times New Roman" w:cs="Times New Roman"/>
          <w:sz w:val="28"/>
          <w:szCs w:val="28"/>
        </w:rPr>
        <w:t>Ассоциация инженеров «Национальная палата инженеров»</w:t>
      </w:r>
    </w:p>
    <w:bookmarkEnd w:id="3"/>
    <w:bookmarkEnd w:id="4"/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8E16B7">
        <w:rPr>
          <w:rFonts w:ascii="Times New Roman" w:hAnsi="Times New Roman" w:cs="Times New Roman"/>
          <w:sz w:val="28"/>
          <w:szCs w:val="28"/>
        </w:rPr>
        <w:t xml:space="preserve"> НПИ; </w:t>
      </w:r>
    </w:p>
    <w:p w:rsidR="004050A6" w:rsidRPr="003B1881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Полное</w:t>
      </w:r>
      <w:r w:rsidRPr="003B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3B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b/>
          <w:sz w:val="28"/>
          <w:szCs w:val="28"/>
        </w:rPr>
        <w:t>на</w:t>
      </w:r>
      <w:r w:rsidRPr="003B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3B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b/>
          <w:sz w:val="28"/>
          <w:szCs w:val="28"/>
        </w:rPr>
        <w:t>языке</w:t>
      </w:r>
      <w:r w:rsidRPr="003B1881">
        <w:rPr>
          <w:rFonts w:ascii="Times New Roman" w:hAnsi="Times New Roman" w:cs="Times New Roman"/>
          <w:sz w:val="28"/>
          <w:szCs w:val="28"/>
        </w:rPr>
        <w:t xml:space="preserve">: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3B1881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engineers</w:t>
      </w:r>
      <w:r w:rsidR="008E16B7" w:rsidRPr="003B1881">
        <w:rPr>
          <w:rFonts w:ascii="Times New Roman" w:hAnsi="Times New Roman" w:cs="Times New Roman"/>
          <w:sz w:val="28"/>
          <w:szCs w:val="28"/>
        </w:rPr>
        <w:t xml:space="preserve"> </w:t>
      </w:r>
      <w:r w:rsidRPr="003B1881">
        <w:rPr>
          <w:rFonts w:ascii="Times New Roman" w:hAnsi="Times New Roman" w:cs="Times New Roman"/>
          <w:sz w:val="28"/>
          <w:szCs w:val="28"/>
        </w:rPr>
        <w:t>«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3B1881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Chamber</w:t>
      </w:r>
      <w:r w:rsidRPr="003B1881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1881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Engineers</w:t>
      </w:r>
      <w:r w:rsidRPr="003B1881">
        <w:rPr>
          <w:rFonts w:ascii="Times New Roman" w:hAnsi="Times New Roman" w:cs="Times New Roman"/>
          <w:sz w:val="28"/>
          <w:szCs w:val="28"/>
        </w:rPr>
        <w:t>»;</w:t>
      </w:r>
    </w:p>
    <w:p w:rsidR="004050A6" w:rsidRPr="008E16B7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8E16B7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NCE</w:t>
      </w:r>
      <w:r w:rsidRPr="008E16B7">
        <w:rPr>
          <w:rFonts w:ascii="Times New Roman" w:hAnsi="Times New Roman" w:cs="Times New Roman"/>
          <w:sz w:val="28"/>
          <w:szCs w:val="28"/>
        </w:rPr>
        <w:t>;</w:t>
      </w:r>
    </w:p>
    <w:p w:rsidR="004050A6" w:rsidRPr="008E16B7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8E16B7">
        <w:rPr>
          <w:rFonts w:ascii="Times New Roman" w:hAnsi="Times New Roman" w:cs="Times New Roman"/>
          <w:sz w:val="28"/>
          <w:szCs w:val="28"/>
        </w:rPr>
        <w:t xml:space="preserve"> 119034, г. Москва, пер., 1-й Зачатьевский, д. 8, стр. 1;</w:t>
      </w:r>
    </w:p>
    <w:p w:rsidR="004050A6" w:rsidRPr="008E16B7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Pr="008E16B7">
        <w:rPr>
          <w:rFonts w:ascii="Times New Roman" w:hAnsi="Times New Roman" w:cs="Times New Roman"/>
          <w:sz w:val="28"/>
          <w:szCs w:val="28"/>
        </w:rPr>
        <w:t>119034, г. Москва, пер., 1-й Зачатьевский, д. 8, стр. 1;</w:t>
      </w:r>
    </w:p>
    <w:p w:rsidR="004050A6" w:rsidRPr="008E16B7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8E16B7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npirf</w:t>
      </w:r>
      <w:r w:rsidRPr="008E16B7">
        <w:rPr>
          <w:rFonts w:ascii="Times New Roman" w:hAnsi="Times New Roman" w:cs="Times New Roman"/>
          <w:sz w:val="28"/>
          <w:szCs w:val="28"/>
        </w:rPr>
        <w:t>.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16B7">
        <w:rPr>
          <w:rFonts w:ascii="Times New Roman" w:hAnsi="Times New Roman" w:cs="Times New Roman"/>
          <w:sz w:val="28"/>
          <w:szCs w:val="28"/>
        </w:rPr>
        <w:t>;</w:t>
      </w:r>
    </w:p>
    <w:p w:rsidR="004050A6" w:rsidRPr="008E16B7" w:rsidRDefault="004050A6" w:rsidP="00C11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8E16B7">
        <w:rPr>
          <w:rFonts w:ascii="Times New Roman" w:hAnsi="Times New Roman" w:cs="Times New Roman"/>
          <w:sz w:val="28"/>
          <w:szCs w:val="28"/>
        </w:rPr>
        <w:t xml:space="preserve"> 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E16B7">
        <w:rPr>
          <w:rFonts w:ascii="Times New Roman" w:hAnsi="Times New Roman" w:cs="Times New Roman"/>
          <w:sz w:val="28"/>
          <w:szCs w:val="28"/>
        </w:rPr>
        <w:t>@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npirf</w:t>
      </w:r>
      <w:r w:rsidRPr="008E16B7">
        <w:rPr>
          <w:rFonts w:ascii="Times New Roman" w:hAnsi="Times New Roman" w:cs="Times New Roman"/>
          <w:sz w:val="28"/>
          <w:szCs w:val="28"/>
        </w:rPr>
        <w:t>.</w:t>
      </w:r>
      <w:r w:rsidRPr="008E16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16B7">
        <w:rPr>
          <w:rFonts w:ascii="Times New Roman" w:hAnsi="Times New Roman" w:cs="Times New Roman"/>
          <w:sz w:val="28"/>
          <w:szCs w:val="28"/>
        </w:rPr>
        <w:t>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F5011D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8E16B7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4050A6" w:rsidRPr="008E16B7">
        <w:rPr>
          <w:rFonts w:ascii="Times New Roman" w:hAnsi="Times New Roman" w:cs="Times New Roman"/>
          <w:sz w:val="28"/>
          <w:szCs w:val="28"/>
        </w:rPr>
        <w:t>19 июня 2015г. в Главном управлении Министерства юстиции Российской Федерации по Москве за основным государственным регистрационным номером 1157700009301.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Последняя редакция Устава Палаты с изменениями и дополнениями зарегистрирована в Главном управлении Министерства юстиции Российской Федерации по Москве 2</w:t>
      </w:r>
      <w:r w:rsidR="00DC0EE9">
        <w:rPr>
          <w:rFonts w:ascii="Times New Roman" w:hAnsi="Times New Roman" w:cs="Times New Roman"/>
          <w:sz w:val="28"/>
          <w:szCs w:val="28"/>
        </w:rPr>
        <w:t>1</w:t>
      </w:r>
      <w:r w:rsidRPr="008E16B7">
        <w:rPr>
          <w:rFonts w:ascii="Times New Roman" w:hAnsi="Times New Roman" w:cs="Times New Roman"/>
          <w:sz w:val="28"/>
          <w:szCs w:val="28"/>
        </w:rPr>
        <w:t>.06.201</w:t>
      </w:r>
      <w:r w:rsidR="003554DC">
        <w:rPr>
          <w:rFonts w:ascii="Times New Roman" w:hAnsi="Times New Roman" w:cs="Times New Roman"/>
          <w:sz w:val="28"/>
          <w:szCs w:val="28"/>
        </w:rPr>
        <w:t>7</w:t>
      </w:r>
      <w:r w:rsidRPr="008E16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pStyle w:val="1"/>
        <w:numPr>
          <w:ilvl w:val="0"/>
          <w:numId w:val="8"/>
        </w:numPr>
        <w:spacing w:before="0" w:after="0" w:line="276" w:lineRule="auto"/>
        <w:ind w:left="357" w:firstLine="357"/>
        <w:rPr>
          <w:rFonts w:ascii="Times New Roman" w:hAnsi="Times New Roman"/>
          <w:sz w:val="28"/>
          <w:szCs w:val="28"/>
        </w:rPr>
      </w:pPr>
      <w:bookmarkStart w:id="5" w:name="_Toc248044170"/>
      <w:bookmarkStart w:id="6" w:name="_Toc290376222"/>
      <w:bookmarkStart w:id="7" w:name="_Toc415125858"/>
      <w:r w:rsidRPr="008E16B7">
        <w:rPr>
          <w:rFonts w:ascii="Times New Roman" w:hAnsi="Times New Roman"/>
          <w:sz w:val="28"/>
          <w:szCs w:val="28"/>
        </w:rPr>
        <w:t xml:space="preserve">Итоги деятельности в отчетном </w:t>
      </w:r>
      <w:bookmarkEnd w:id="5"/>
      <w:bookmarkEnd w:id="6"/>
      <w:r w:rsidRPr="008E16B7">
        <w:rPr>
          <w:rFonts w:ascii="Times New Roman" w:hAnsi="Times New Roman"/>
          <w:sz w:val="28"/>
          <w:szCs w:val="28"/>
        </w:rPr>
        <w:t>периоде</w:t>
      </w:r>
      <w:bookmarkEnd w:id="7"/>
      <w:r w:rsidRPr="008E16B7">
        <w:rPr>
          <w:rFonts w:ascii="Times New Roman" w:hAnsi="Times New Roman"/>
          <w:iCs/>
          <w:sz w:val="28"/>
          <w:szCs w:val="28"/>
        </w:rPr>
        <w:t xml:space="preserve"> </w:t>
      </w:r>
    </w:p>
    <w:p w:rsidR="004050A6" w:rsidRPr="008E16B7" w:rsidRDefault="003A74C9" w:rsidP="00C11B9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4050A6" w:rsidRPr="008E16B7">
        <w:rPr>
          <w:rFonts w:ascii="Times New Roman" w:hAnsi="Times New Roman" w:cs="Times New Roman"/>
          <w:sz w:val="28"/>
          <w:szCs w:val="28"/>
        </w:rPr>
        <w:t xml:space="preserve"> году проведена работа по привлечению новых членов Палаты. </w:t>
      </w:r>
      <w:r w:rsidR="004050A6" w:rsidRPr="008E16B7">
        <w:rPr>
          <w:rFonts w:ascii="Times New Roman" w:hAnsi="Times New Roman" w:cs="Times New Roman"/>
          <w:sz w:val="28"/>
          <w:szCs w:val="28"/>
        </w:rPr>
        <w:br/>
        <w:t xml:space="preserve">В члены Палаты были приняты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B1881">
        <w:rPr>
          <w:rFonts w:ascii="Times New Roman" w:hAnsi="Times New Roman" w:cs="Times New Roman"/>
          <w:sz w:val="28"/>
          <w:szCs w:val="28"/>
        </w:rPr>
        <w:t xml:space="preserve"> физических лица</w:t>
      </w:r>
      <w:r w:rsidR="004050A6" w:rsidRPr="008E16B7">
        <w:rPr>
          <w:rFonts w:ascii="Times New Roman" w:hAnsi="Times New Roman" w:cs="Times New Roman"/>
          <w:sz w:val="28"/>
          <w:szCs w:val="28"/>
        </w:rPr>
        <w:t>.</w:t>
      </w:r>
    </w:p>
    <w:p w:rsidR="004050A6" w:rsidRPr="00E417FB" w:rsidRDefault="003554DC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FB">
        <w:rPr>
          <w:rFonts w:ascii="Times New Roman" w:hAnsi="Times New Roman" w:cs="Times New Roman"/>
          <w:sz w:val="28"/>
          <w:szCs w:val="28"/>
        </w:rPr>
        <w:t>По состоянию на 31.12.2017</w:t>
      </w:r>
      <w:r w:rsidR="004050A6" w:rsidRPr="00E417FB">
        <w:rPr>
          <w:rFonts w:ascii="Times New Roman" w:hAnsi="Times New Roman" w:cs="Times New Roman"/>
          <w:sz w:val="28"/>
          <w:szCs w:val="28"/>
        </w:rPr>
        <w:t xml:space="preserve"> г. количество членов Палаты составило </w:t>
      </w:r>
      <w:r w:rsidR="003A74C9" w:rsidRPr="00E417FB">
        <w:rPr>
          <w:rFonts w:ascii="Times New Roman" w:hAnsi="Times New Roman" w:cs="Times New Roman"/>
          <w:sz w:val="28"/>
          <w:szCs w:val="28"/>
        </w:rPr>
        <w:t xml:space="preserve">208 </w:t>
      </w:r>
      <w:r w:rsidR="003B1881" w:rsidRPr="00E417FB">
        <w:rPr>
          <w:rFonts w:ascii="Times New Roman" w:hAnsi="Times New Roman" w:cs="Times New Roman"/>
          <w:sz w:val="28"/>
          <w:szCs w:val="28"/>
        </w:rPr>
        <w:t>физических лиц (из них: инженеры-кандидаты:</w:t>
      </w:r>
      <w:r w:rsidR="00E417FB">
        <w:rPr>
          <w:rFonts w:ascii="Times New Roman" w:hAnsi="Times New Roman" w:cs="Times New Roman"/>
          <w:sz w:val="28"/>
          <w:szCs w:val="28"/>
        </w:rPr>
        <w:t xml:space="preserve"> </w:t>
      </w:r>
      <w:r w:rsidR="00F927A3">
        <w:rPr>
          <w:rFonts w:ascii="Times New Roman" w:hAnsi="Times New Roman" w:cs="Times New Roman"/>
          <w:sz w:val="28"/>
          <w:szCs w:val="28"/>
        </w:rPr>
        <w:t>32</w:t>
      </w:r>
    </w:p>
    <w:p w:rsidR="003B1881" w:rsidRPr="00E417FB" w:rsidRDefault="003B1881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FB">
        <w:rPr>
          <w:rFonts w:ascii="Times New Roman" w:hAnsi="Times New Roman" w:cs="Times New Roman"/>
          <w:sz w:val="28"/>
          <w:szCs w:val="28"/>
        </w:rPr>
        <w:t xml:space="preserve">                                 профессиональные инженеры:</w:t>
      </w:r>
      <w:r w:rsidR="00F927A3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4050A6" w:rsidRPr="00E417FB" w:rsidRDefault="004050A6" w:rsidP="00C11B9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7FB">
        <w:rPr>
          <w:rFonts w:ascii="Times New Roman" w:hAnsi="Times New Roman" w:cs="Times New Roman"/>
          <w:iCs/>
          <w:sz w:val="28"/>
          <w:szCs w:val="28"/>
        </w:rPr>
        <w:t>За отчетный период Палатой подготовлены и провед</w:t>
      </w:r>
      <w:r w:rsidR="003B1881" w:rsidRPr="00E417FB">
        <w:rPr>
          <w:rFonts w:ascii="Times New Roman" w:hAnsi="Times New Roman" w:cs="Times New Roman"/>
          <w:iCs/>
          <w:sz w:val="28"/>
          <w:szCs w:val="28"/>
        </w:rPr>
        <w:t>ены: заседания</w:t>
      </w:r>
      <w:r w:rsidR="003A74C9" w:rsidRPr="00E417FB">
        <w:rPr>
          <w:rFonts w:ascii="Times New Roman" w:hAnsi="Times New Roman" w:cs="Times New Roman"/>
          <w:iCs/>
          <w:sz w:val="28"/>
          <w:szCs w:val="28"/>
        </w:rPr>
        <w:t xml:space="preserve"> Совета Палаты – 4</w:t>
      </w:r>
      <w:r w:rsidRPr="00E417FB">
        <w:rPr>
          <w:rFonts w:ascii="Times New Roman" w:hAnsi="Times New Roman" w:cs="Times New Roman"/>
          <w:iCs/>
          <w:sz w:val="28"/>
          <w:szCs w:val="28"/>
        </w:rPr>
        <w:t>, Общее собрание членов Палаты – 1.</w:t>
      </w:r>
    </w:p>
    <w:p w:rsidR="004050A6" w:rsidRPr="008E16B7" w:rsidRDefault="004050A6" w:rsidP="00C11B9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50A6" w:rsidRPr="008E16B7" w:rsidRDefault="004050A6" w:rsidP="00C11B9D">
      <w:pPr>
        <w:pStyle w:val="2"/>
        <w:numPr>
          <w:ilvl w:val="1"/>
          <w:numId w:val="8"/>
        </w:numPr>
        <w:spacing w:before="0" w:after="0" w:line="276" w:lineRule="auto"/>
        <w:rPr>
          <w:szCs w:val="28"/>
        </w:rPr>
      </w:pPr>
      <w:bookmarkStart w:id="8" w:name="_Toc415125859"/>
      <w:r w:rsidRPr="008E16B7">
        <w:rPr>
          <w:szCs w:val="28"/>
        </w:rPr>
        <w:lastRenderedPageBreak/>
        <w:t>Вступительные и членские взносы</w:t>
      </w:r>
      <w:bookmarkEnd w:id="8"/>
    </w:p>
    <w:p w:rsidR="0094708E" w:rsidRPr="00304BC3" w:rsidRDefault="0094708E" w:rsidP="00C11B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C3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3554DC"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>2017 г. по 31 декабря 2017</w:t>
      </w:r>
      <w:r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получено с</w:t>
      </w:r>
      <w:r w:rsidR="003B1881"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целевого финансирования </w:t>
      </w:r>
      <w:r w:rsidR="00304BC3"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>44 479</w:t>
      </w:r>
      <w:r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304BC3"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копейки</w:t>
      </w:r>
      <w:r w:rsidRPr="00304BC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11B9D" w:rsidRDefault="00C11B9D" w:rsidP="00C11B9D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EC">
        <w:rPr>
          <w:rFonts w:ascii="Times New Roman" w:hAnsi="Times New Roman" w:cs="Times New Roman"/>
          <w:sz w:val="28"/>
          <w:szCs w:val="28"/>
        </w:rPr>
        <w:t xml:space="preserve">Членские взносы – </w:t>
      </w:r>
      <w:r>
        <w:rPr>
          <w:rFonts w:ascii="Times New Roman" w:hAnsi="Times New Roman" w:cs="Times New Roman"/>
          <w:sz w:val="28"/>
          <w:szCs w:val="28"/>
        </w:rPr>
        <w:t xml:space="preserve">44 479 </w:t>
      </w:r>
      <w:r w:rsidRPr="001D05EC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5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копей</w:t>
      </w:r>
      <w:r w:rsidRPr="001D05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B9D" w:rsidRDefault="00C11B9D" w:rsidP="00C11B9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1 329 250 рубля, в том числе:</w:t>
      </w:r>
    </w:p>
    <w:p w:rsidR="00C11B9D" w:rsidRPr="001D05EC" w:rsidRDefault="00C11B9D" w:rsidP="00C11B9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9D" w:rsidRDefault="00C11B9D" w:rsidP="00C11B9D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EC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Pr="001D05EC">
        <w:rPr>
          <w:rFonts w:ascii="Times New Roman" w:hAnsi="Times New Roman" w:cs="Times New Roman"/>
          <w:sz w:val="28"/>
          <w:szCs w:val="28"/>
        </w:rPr>
        <w:t xml:space="preserve"> –</w:t>
      </w:r>
      <w:r w:rsidRPr="00901066">
        <w:rPr>
          <w:rFonts w:ascii="Times New Roman" w:hAnsi="Times New Roman" w:cs="Times New Roman"/>
          <w:sz w:val="28"/>
          <w:szCs w:val="28"/>
        </w:rPr>
        <w:t>1 100 000 рублей;</w:t>
      </w:r>
    </w:p>
    <w:p w:rsidR="00C11B9D" w:rsidRPr="00901066" w:rsidRDefault="00C11B9D" w:rsidP="00C11B9D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Агентское вознаграждение –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 рублей;</w:t>
      </w:r>
    </w:p>
    <w:p w:rsidR="00C11B9D" w:rsidRPr="001D05EC" w:rsidRDefault="00C11B9D" w:rsidP="00C11B9D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Спонсорские услуги</w:t>
      </w:r>
      <w:r w:rsidRPr="001D05E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1D05EC">
        <w:rPr>
          <w:rFonts w:ascii="Times New Roman" w:hAnsi="Times New Roman" w:cs="Times New Roman"/>
          <w:sz w:val="28"/>
          <w:szCs w:val="28"/>
        </w:rPr>
        <w:t> 000 рублей.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50A6" w:rsidRDefault="0094708E" w:rsidP="00C11B9D">
      <w:pPr>
        <w:pStyle w:val="2"/>
        <w:spacing w:before="0" w:after="0" w:line="276" w:lineRule="auto"/>
        <w:ind w:left="705"/>
        <w:rPr>
          <w:szCs w:val="28"/>
        </w:rPr>
      </w:pPr>
      <w:bookmarkStart w:id="9" w:name="_Toc415125866"/>
      <w:r>
        <w:rPr>
          <w:szCs w:val="28"/>
        </w:rPr>
        <w:t xml:space="preserve">2.2. </w:t>
      </w:r>
      <w:r w:rsidR="004050A6" w:rsidRPr="008E16B7">
        <w:rPr>
          <w:szCs w:val="28"/>
        </w:rPr>
        <w:t>Отчет об исполнении сметы за 201</w:t>
      </w:r>
      <w:r w:rsidR="003A74C9">
        <w:rPr>
          <w:szCs w:val="28"/>
        </w:rPr>
        <w:t>7</w:t>
      </w:r>
      <w:r w:rsidR="004050A6" w:rsidRPr="008E16B7">
        <w:rPr>
          <w:szCs w:val="28"/>
        </w:rPr>
        <w:t xml:space="preserve"> г.</w:t>
      </w:r>
      <w:bookmarkStart w:id="10" w:name="_Toc248044197"/>
      <w:bookmarkStart w:id="11" w:name="_Toc290376223"/>
      <w:bookmarkEnd w:id="9"/>
    </w:p>
    <w:p w:rsidR="00C11B9D" w:rsidRPr="00EB43AF" w:rsidRDefault="00C11B9D" w:rsidP="00C11B9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91192139"/>
      <w:bookmarkStart w:id="13" w:name="_Toc248044198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43AF">
        <w:rPr>
          <w:rFonts w:ascii="Times New Roman" w:hAnsi="Times New Roman" w:cs="Times New Roman"/>
          <w:sz w:val="28"/>
          <w:szCs w:val="28"/>
        </w:rPr>
        <w:t xml:space="preserve">Использовано на уставную деятельность, согласно утвержденной смете, </w:t>
      </w:r>
      <w:r>
        <w:rPr>
          <w:rFonts w:ascii="Times New Roman" w:hAnsi="Times New Roman" w:cs="Times New Roman"/>
          <w:sz w:val="28"/>
          <w:szCs w:val="28"/>
        </w:rPr>
        <w:t>771 456 рубля</w:t>
      </w:r>
      <w:r w:rsidRPr="00EB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B43AF">
        <w:rPr>
          <w:rFonts w:ascii="Times New Roman" w:hAnsi="Times New Roman" w:cs="Times New Roman"/>
          <w:sz w:val="28"/>
          <w:szCs w:val="28"/>
        </w:rPr>
        <w:t xml:space="preserve"> копеек, в том числе:</w:t>
      </w:r>
    </w:p>
    <w:p w:rsidR="00C11B9D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05EC">
        <w:rPr>
          <w:rFonts w:ascii="Times New Roman" w:hAnsi="Times New Roman" w:cs="Times New Roman"/>
          <w:sz w:val="28"/>
          <w:szCs w:val="28"/>
        </w:rPr>
        <w:t>Оплата труда, включая</w:t>
      </w:r>
      <w:r>
        <w:rPr>
          <w:rFonts w:ascii="Times New Roman" w:hAnsi="Times New Roman" w:cs="Times New Roman"/>
          <w:sz w:val="28"/>
          <w:szCs w:val="28"/>
        </w:rPr>
        <w:t xml:space="preserve"> отчисления на социальные нужды</w:t>
      </w:r>
      <w:r w:rsidRPr="001D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 301 </w:t>
      </w:r>
      <w:r w:rsidRPr="001D05E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 95 копеек</w:t>
      </w:r>
      <w:r w:rsidRPr="001D05EC">
        <w:rPr>
          <w:rFonts w:ascii="Times New Roman" w:hAnsi="Times New Roman" w:cs="Times New Roman"/>
          <w:sz w:val="28"/>
          <w:szCs w:val="28"/>
        </w:rPr>
        <w:t>;</w:t>
      </w:r>
    </w:p>
    <w:p w:rsidR="00C11B9D" w:rsidRPr="001D05EC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командировки - 99 184 рубля </w:t>
      </w:r>
      <w:r w:rsidRPr="008A3AF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копейки;</w:t>
      </w:r>
    </w:p>
    <w:p w:rsidR="00C11B9D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05EC">
        <w:rPr>
          <w:rFonts w:ascii="Times New Roman" w:hAnsi="Times New Roman" w:cs="Times New Roman"/>
          <w:sz w:val="28"/>
          <w:szCs w:val="28"/>
        </w:rPr>
        <w:t xml:space="preserve">Услуги связи и интернет – </w:t>
      </w:r>
      <w:r>
        <w:rPr>
          <w:rFonts w:ascii="Times New Roman" w:hAnsi="Times New Roman" w:cs="Times New Roman"/>
          <w:sz w:val="28"/>
          <w:szCs w:val="28"/>
        </w:rPr>
        <w:t>75 411</w:t>
      </w:r>
      <w:r w:rsidRPr="001D05EC">
        <w:rPr>
          <w:rFonts w:ascii="Times New Roman" w:hAnsi="Times New Roman" w:cs="Times New Roman"/>
          <w:sz w:val="28"/>
          <w:szCs w:val="28"/>
        </w:rPr>
        <w:t xml:space="preserve"> рублей 0</w:t>
      </w:r>
      <w:r>
        <w:rPr>
          <w:rFonts w:ascii="Times New Roman" w:hAnsi="Times New Roman" w:cs="Times New Roman"/>
          <w:sz w:val="28"/>
          <w:szCs w:val="28"/>
        </w:rPr>
        <w:t>2 копей</w:t>
      </w:r>
      <w:r w:rsidRPr="001D05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5EC">
        <w:rPr>
          <w:rFonts w:ascii="Times New Roman" w:hAnsi="Times New Roman" w:cs="Times New Roman"/>
          <w:sz w:val="28"/>
          <w:szCs w:val="28"/>
        </w:rPr>
        <w:t>;</w:t>
      </w:r>
    </w:p>
    <w:p w:rsidR="00C11B9D" w:rsidRPr="001D05EC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м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ероприятий - 62 937 рубля </w:t>
      </w:r>
      <w:r w:rsidRPr="00C2346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C11B9D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(расходы на бухгалтерское обслуживание, аудит, услуги банка)</w:t>
      </w:r>
      <w:r w:rsidRPr="00EB43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201 066 рублей 70 копейки</w:t>
      </w:r>
      <w:r w:rsidRPr="00EB43AF">
        <w:rPr>
          <w:rFonts w:ascii="Times New Roman" w:hAnsi="Times New Roman" w:cs="Times New Roman"/>
          <w:sz w:val="28"/>
          <w:szCs w:val="28"/>
        </w:rPr>
        <w:t>;</w:t>
      </w:r>
    </w:p>
    <w:p w:rsidR="00C11B9D" w:rsidRDefault="00C11B9D" w:rsidP="00C11B9D">
      <w:pPr>
        <w:pStyle w:val="ConsPlusNonformat"/>
        <w:widowControl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Налог, в связи с применением УСН – 81 555 рублей.</w:t>
      </w:r>
    </w:p>
    <w:p w:rsidR="00C11B9D" w:rsidRPr="00C11B9D" w:rsidRDefault="00C11B9D" w:rsidP="00C11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Дефицит средств целевого финансирования на 01 января 2017 г. составил 142 132 рубля 61 копейка</w:t>
      </w:r>
    </w:p>
    <w:p w:rsidR="00C11B9D" w:rsidRDefault="00C11B9D" w:rsidP="00C11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901066">
        <w:rPr>
          <w:rFonts w:ascii="Times New Roman" w:hAnsi="Times New Roman" w:cs="Times New Roman"/>
          <w:sz w:val="28"/>
          <w:szCs w:val="28"/>
        </w:rPr>
        <w:t>7</w:t>
      </w:r>
      <w:r w:rsidRPr="00EB43AF">
        <w:rPr>
          <w:rFonts w:ascii="Times New Roman" w:hAnsi="Times New Roman" w:cs="Times New Roman"/>
          <w:sz w:val="28"/>
          <w:szCs w:val="28"/>
        </w:rPr>
        <w:t xml:space="preserve"> г. получено средств целевого финансирования </w:t>
      </w:r>
      <w:r>
        <w:rPr>
          <w:rFonts w:ascii="Times New Roman" w:hAnsi="Times New Roman" w:cs="Times New Roman"/>
          <w:sz w:val="28"/>
          <w:szCs w:val="28"/>
        </w:rPr>
        <w:t>44 479</w:t>
      </w:r>
      <w:r w:rsidRPr="00901066">
        <w:rPr>
          <w:rFonts w:ascii="Times New Roman" w:hAnsi="Times New Roman" w:cs="Times New Roman"/>
          <w:sz w:val="28"/>
          <w:szCs w:val="28"/>
        </w:rPr>
        <w:t xml:space="preserve"> </w:t>
      </w:r>
      <w:r w:rsidRPr="00EB43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0106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копей</w:t>
      </w:r>
      <w:r w:rsidRPr="00EB43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3A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1B9D" w:rsidRDefault="00C11B9D" w:rsidP="00C11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Pr="00EB43AF">
        <w:rPr>
          <w:rFonts w:ascii="Times New Roman" w:hAnsi="Times New Roman" w:cs="Times New Roman"/>
          <w:sz w:val="28"/>
          <w:szCs w:val="28"/>
        </w:rPr>
        <w:t xml:space="preserve"> средств целевого финансирования </w:t>
      </w:r>
      <w:r>
        <w:rPr>
          <w:rFonts w:ascii="Times New Roman" w:hAnsi="Times New Roman" w:cs="Times New Roman"/>
          <w:sz w:val="28"/>
          <w:szCs w:val="28"/>
        </w:rPr>
        <w:t>на 31 декабря 2017 г. составил 460 140 рублей 34 копеек.</w:t>
      </w:r>
    </w:p>
    <w:p w:rsidR="00C11B9D" w:rsidRDefault="0094708E" w:rsidP="00C11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FB">
        <w:rPr>
          <w:rFonts w:ascii="Times New Roman" w:hAnsi="Times New Roman" w:cs="Times New Roman"/>
          <w:sz w:val="28"/>
          <w:szCs w:val="28"/>
        </w:rPr>
        <w:t>Отчеты составлены по начислению, т.е. при наличии факта оказания услуг (приобретения товара) и первичных документов. Признание затрат осуществляется вне зависимости от факта оплаты.</w:t>
      </w:r>
    </w:p>
    <w:p w:rsidR="00C11B9D" w:rsidRDefault="00C11B9D" w:rsidP="00C11B9D">
      <w:pPr>
        <w:ind w:firstLine="709"/>
        <w:jc w:val="both"/>
        <w:rPr>
          <w:szCs w:val="28"/>
        </w:rPr>
      </w:pPr>
    </w:p>
    <w:p w:rsidR="004050A6" w:rsidRPr="008E16B7" w:rsidRDefault="004050A6" w:rsidP="00C11B9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79"/>
        </w:tabs>
        <w:spacing w:before="0" w:after="0" w:line="276" w:lineRule="auto"/>
        <w:ind w:firstLine="709"/>
        <w:rPr>
          <w:szCs w:val="28"/>
        </w:rPr>
      </w:pPr>
      <w:r w:rsidRPr="008E16B7">
        <w:rPr>
          <w:szCs w:val="28"/>
        </w:rPr>
        <w:lastRenderedPageBreak/>
        <w:t>3.</w:t>
      </w:r>
      <w:r w:rsidRPr="008E16B7">
        <w:rPr>
          <w:rFonts w:eastAsiaTheme="minorEastAsia"/>
          <w:szCs w:val="28"/>
        </w:rPr>
        <w:tab/>
      </w:r>
      <w:r w:rsidRPr="008E16B7">
        <w:rPr>
          <w:szCs w:val="28"/>
        </w:rPr>
        <w:t>Социальная политика и охрана труда</w:t>
      </w:r>
    </w:p>
    <w:p w:rsidR="004050A6" w:rsidRPr="008E16B7" w:rsidRDefault="004050A6" w:rsidP="00C11B9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79"/>
        </w:tabs>
        <w:spacing w:before="0" w:after="0" w:line="276" w:lineRule="auto"/>
        <w:ind w:firstLine="709"/>
        <w:rPr>
          <w:szCs w:val="28"/>
        </w:rPr>
      </w:pPr>
      <w:bookmarkStart w:id="15" w:name="_Toc415125869"/>
      <w:r w:rsidRPr="008E16B7">
        <w:rPr>
          <w:szCs w:val="28"/>
        </w:rPr>
        <w:t>3.1.</w:t>
      </w:r>
      <w:r w:rsidRPr="008E16B7">
        <w:rPr>
          <w:szCs w:val="28"/>
        </w:rPr>
        <w:tab/>
        <w:t>Численность, состав и движение работников</w:t>
      </w:r>
      <w:bookmarkEnd w:id="12"/>
      <w:bookmarkEnd w:id="15"/>
    </w:p>
    <w:p w:rsidR="0094708E" w:rsidRPr="00A91E7B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>Решением Общего собрания (Протокол № 1 от 13.0</w:t>
      </w:r>
      <w:r w:rsidR="00A91E7B">
        <w:rPr>
          <w:rFonts w:ascii="Times New Roman" w:hAnsi="Times New Roman" w:cs="Times New Roman"/>
          <w:sz w:val="28"/>
          <w:szCs w:val="28"/>
        </w:rPr>
        <w:t>5.2015 г.) Президентом Палаты избран Мещерин Игорь Викторович.</w:t>
      </w:r>
    </w:p>
    <w:p w:rsidR="0094708E" w:rsidRDefault="0094708E" w:rsidP="00C11B9D">
      <w:pPr>
        <w:tabs>
          <w:tab w:val="left" w:pos="7738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0A6" w:rsidRPr="008E16B7" w:rsidRDefault="004050A6" w:rsidP="00C11B9D">
      <w:pPr>
        <w:tabs>
          <w:tab w:val="left" w:pos="7738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16B7">
        <w:rPr>
          <w:rFonts w:ascii="Times New Roman" w:hAnsi="Times New Roman" w:cs="Times New Roman"/>
          <w:b/>
          <w:sz w:val="28"/>
          <w:szCs w:val="28"/>
        </w:rPr>
        <w:t>Таблица №</w:t>
      </w:r>
      <w:r w:rsidRPr="008E16B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tbl>
      <w:tblPr>
        <w:tblW w:w="9323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27"/>
        <w:gridCol w:w="1417"/>
        <w:gridCol w:w="1559"/>
      </w:tblGrid>
      <w:tr w:rsidR="004050A6" w:rsidRPr="008E16B7" w:rsidTr="004050A6">
        <w:trPr>
          <w:trHeight w:val="107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Категории работников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Всего человек по списку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Принято 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Выбыло человек за отчетный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50A6" w:rsidRPr="00865A4F" w:rsidRDefault="004050A6" w:rsidP="00C11B9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 т. ч. совместителей выбыло</w:t>
            </w:r>
          </w:p>
        </w:tc>
      </w:tr>
      <w:tr w:rsidR="004050A6" w:rsidRPr="008E16B7" w:rsidTr="004050A6">
        <w:trPr>
          <w:trHeight w:val="285"/>
        </w:trPr>
        <w:tc>
          <w:tcPr>
            <w:tcW w:w="567" w:type="dxa"/>
          </w:tcPr>
          <w:p w:rsidR="004050A6" w:rsidRPr="00865A4F" w:rsidRDefault="004050A6" w:rsidP="00C11B9D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0A6" w:rsidRPr="00865A4F" w:rsidRDefault="004050A6" w:rsidP="00C11B9D">
            <w:pPr>
              <w:spacing w:after="0"/>
              <w:ind w:firstLine="254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z w:val="28"/>
                <w:szCs w:val="28"/>
              </w:rPr>
              <w:t>Всего работающих</w:t>
            </w:r>
            <w:r w:rsidRPr="00865A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50A6" w:rsidRPr="00865A4F" w:rsidRDefault="00A97B65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7" w:type="dxa"/>
            <w:vAlign w:val="center"/>
          </w:tcPr>
          <w:p w:rsidR="004050A6" w:rsidRPr="00865A4F" w:rsidRDefault="000D0013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050A6" w:rsidRPr="00865A4F" w:rsidRDefault="000D0013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4050A6" w:rsidRPr="008E16B7" w:rsidTr="004050A6">
        <w:trPr>
          <w:trHeight w:val="315"/>
        </w:trPr>
        <w:tc>
          <w:tcPr>
            <w:tcW w:w="567" w:type="dxa"/>
          </w:tcPr>
          <w:p w:rsidR="004050A6" w:rsidRPr="00865A4F" w:rsidRDefault="004050A6" w:rsidP="00C11B9D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0A6" w:rsidRPr="00865A4F" w:rsidRDefault="004050A6" w:rsidP="00C11B9D">
            <w:pPr>
              <w:spacing w:after="0"/>
              <w:ind w:firstLine="254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vAlign w:val="center"/>
          </w:tcPr>
          <w:p w:rsidR="004050A6" w:rsidRPr="00865A4F" w:rsidRDefault="00A97B65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4050A6" w:rsidRPr="00865A4F" w:rsidRDefault="000D0013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4050A6" w:rsidRPr="008E16B7" w:rsidTr="004050A6">
        <w:trPr>
          <w:trHeight w:val="247"/>
        </w:trPr>
        <w:tc>
          <w:tcPr>
            <w:tcW w:w="567" w:type="dxa"/>
          </w:tcPr>
          <w:p w:rsidR="004050A6" w:rsidRPr="00865A4F" w:rsidRDefault="004050A6" w:rsidP="00C11B9D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50A6" w:rsidRPr="00865A4F" w:rsidRDefault="004050A6" w:rsidP="00C11B9D">
            <w:pPr>
              <w:spacing w:after="0"/>
              <w:ind w:firstLine="254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276" w:type="dxa"/>
            <w:vAlign w:val="center"/>
          </w:tcPr>
          <w:p w:rsidR="004050A6" w:rsidRPr="00865A4F" w:rsidRDefault="00BE7F6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7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050A6" w:rsidRPr="00865A4F" w:rsidRDefault="004050A6" w:rsidP="00C11B9D">
            <w:pPr>
              <w:spacing w:after="0"/>
              <w:ind w:firstLine="11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65A4F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4050A6" w:rsidRPr="008E16B7" w:rsidRDefault="004050A6" w:rsidP="00C11B9D">
      <w:pPr>
        <w:spacing w:after="0"/>
        <w:ind w:left="357" w:firstLine="357"/>
        <w:rPr>
          <w:rFonts w:ascii="Times New Roman" w:hAnsi="Times New Roman" w:cs="Times New Roman"/>
          <w:bCs/>
          <w:sz w:val="28"/>
          <w:szCs w:val="28"/>
        </w:rPr>
      </w:pPr>
      <w:bookmarkStart w:id="16" w:name="_Toc291192140"/>
      <w:r w:rsidRPr="008E16B7">
        <w:rPr>
          <w:rFonts w:ascii="Times New Roman" w:hAnsi="Times New Roman" w:cs="Times New Roman"/>
          <w:bCs/>
          <w:sz w:val="28"/>
          <w:szCs w:val="28"/>
        </w:rPr>
        <w:t>Из числа работ</w:t>
      </w:r>
      <w:r w:rsidR="003554DC">
        <w:rPr>
          <w:rFonts w:ascii="Times New Roman" w:hAnsi="Times New Roman" w:cs="Times New Roman"/>
          <w:bCs/>
          <w:sz w:val="28"/>
          <w:szCs w:val="28"/>
        </w:rPr>
        <w:t>ающих по состоянию на 31.12.2017</w:t>
      </w:r>
      <w:r w:rsidRPr="008E16B7">
        <w:rPr>
          <w:rFonts w:ascii="Times New Roman" w:hAnsi="Times New Roman" w:cs="Times New Roman"/>
          <w:bCs/>
          <w:sz w:val="28"/>
          <w:szCs w:val="28"/>
        </w:rPr>
        <w:t xml:space="preserve"> г.:</w:t>
      </w:r>
    </w:p>
    <w:p w:rsidR="004050A6" w:rsidRPr="008E16B7" w:rsidRDefault="005D58FF" w:rsidP="00C11B9D">
      <w:pPr>
        <w:spacing w:after="0"/>
        <w:ind w:left="357" w:firstLine="357"/>
        <w:rPr>
          <w:rFonts w:ascii="Times New Roman" w:hAnsi="Times New Roman" w:cs="Times New Roman"/>
          <w:bCs/>
          <w:sz w:val="28"/>
          <w:szCs w:val="28"/>
        </w:rPr>
      </w:pPr>
      <w:r w:rsidRPr="008E16B7">
        <w:rPr>
          <w:rFonts w:ascii="Times New Roman" w:hAnsi="Times New Roman" w:cs="Times New Roman"/>
          <w:bCs/>
          <w:sz w:val="28"/>
          <w:szCs w:val="28"/>
        </w:rPr>
        <w:t xml:space="preserve">- с высшим образованием – </w:t>
      </w:r>
      <w:r w:rsidR="00BE7F66">
        <w:rPr>
          <w:rFonts w:ascii="Times New Roman" w:hAnsi="Times New Roman" w:cs="Times New Roman"/>
          <w:bCs/>
          <w:sz w:val="28"/>
          <w:szCs w:val="28"/>
        </w:rPr>
        <w:t>4</w:t>
      </w:r>
      <w:r w:rsidR="004050A6" w:rsidRPr="008E16B7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:rsidR="004050A6" w:rsidRPr="008E16B7" w:rsidRDefault="004050A6" w:rsidP="00C11B9D">
      <w:pPr>
        <w:spacing w:after="0"/>
        <w:ind w:left="357" w:firstLine="357"/>
        <w:rPr>
          <w:rFonts w:ascii="Times New Roman" w:hAnsi="Times New Roman" w:cs="Times New Roman"/>
          <w:bCs/>
          <w:sz w:val="28"/>
          <w:szCs w:val="28"/>
        </w:rPr>
      </w:pPr>
      <w:r w:rsidRPr="008E16B7">
        <w:rPr>
          <w:rFonts w:ascii="Times New Roman" w:hAnsi="Times New Roman" w:cs="Times New Roman"/>
          <w:bCs/>
          <w:sz w:val="28"/>
          <w:szCs w:val="28"/>
        </w:rPr>
        <w:t>- со средним специальным – 1 чел.;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6B7">
        <w:rPr>
          <w:rFonts w:ascii="Times New Roman" w:hAnsi="Times New Roman" w:cs="Times New Roman"/>
          <w:bCs/>
          <w:sz w:val="28"/>
          <w:szCs w:val="28"/>
        </w:rPr>
        <w:t>Случаев нарушения трудовой дисциплины не выявлено.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0A6" w:rsidRPr="008E16B7" w:rsidRDefault="004050A6" w:rsidP="00C11B9D">
      <w:pPr>
        <w:pStyle w:val="1"/>
        <w:numPr>
          <w:ilvl w:val="0"/>
          <w:numId w:val="11"/>
        </w:numPr>
        <w:spacing w:before="0" w:after="0" w:line="276" w:lineRule="auto"/>
        <w:ind w:left="357" w:firstLine="357"/>
        <w:rPr>
          <w:rFonts w:ascii="Times New Roman" w:hAnsi="Times New Roman"/>
          <w:sz w:val="28"/>
          <w:szCs w:val="28"/>
        </w:rPr>
      </w:pPr>
      <w:bookmarkStart w:id="17" w:name="_Toc415125872"/>
      <w:bookmarkEnd w:id="13"/>
      <w:bookmarkEnd w:id="16"/>
      <w:r w:rsidRPr="008E16B7">
        <w:rPr>
          <w:rFonts w:ascii="Times New Roman" w:hAnsi="Times New Roman"/>
          <w:sz w:val="28"/>
          <w:szCs w:val="28"/>
        </w:rPr>
        <w:t>Заключение о текущем финансовом</w:t>
      </w:r>
      <w:bookmarkStart w:id="18" w:name="_Toc383003086"/>
      <w:bookmarkStart w:id="19" w:name="_Toc383008001"/>
      <w:bookmarkStart w:id="20" w:name="_Toc383086218"/>
      <w:bookmarkStart w:id="21" w:name="_Toc383086338"/>
      <w:bookmarkStart w:id="22" w:name="_Toc384310131"/>
      <w:bookmarkStart w:id="23" w:name="_Toc384374976"/>
      <w:r w:rsidRPr="008E16B7">
        <w:rPr>
          <w:rFonts w:ascii="Times New Roman" w:hAnsi="Times New Roman"/>
          <w:sz w:val="28"/>
          <w:szCs w:val="28"/>
        </w:rPr>
        <w:t xml:space="preserve"> состоянии Палаты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7FB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ООО </w:t>
      </w:r>
      <w:r w:rsidRPr="00E417FB">
        <w:rPr>
          <w:rFonts w:ascii="Times New Roman" w:hAnsi="Times New Roman" w:cs="Times New Roman"/>
          <w:sz w:val="28"/>
          <w:szCs w:val="28"/>
        </w:rPr>
        <w:t xml:space="preserve">«АКФ МЕДИА АУДИТ» </w:t>
      </w:r>
      <w:r w:rsidRPr="00E417FB">
        <w:rPr>
          <w:rFonts w:ascii="Times New Roman" w:hAnsi="Times New Roman" w:cs="Times New Roman"/>
          <w:bCs/>
          <w:sz w:val="28"/>
          <w:szCs w:val="28"/>
        </w:rPr>
        <w:t>ауд</w:t>
      </w:r>
      <w:r w:rsidR="003554DC" w:rsidRPr="00E417FB">
        <w:rPr>
          <w:rFonts w:ascii="Times New Roman" w:hAnsi="Times New Roman" w:cs="Times New Roman"/>
          <w:bCs/>
          <w:sz w:val="28"/>
          <w:szCs w:val="28"/>
        </w:rPr>
        <w:t>иторской проверки Палаты за 2017</w:t>
      </w:r>
      <w:r w:rsidRPr="00E417FB">
        <w:rPr>
          <w:rFonts w:ascii="Times New Roman" w:hAnsi="Times New Roman" w:cs="Times New Roman"/>
          <w:bCs/>
          <w:sz w:val="28"/>
          <w:szCs w:val="28"/>
        </w:rPr>
        <w:t xml:space="preserve"> г. бухгалтерская отчетность признана достоверной. </w:t>
      </w:r>
      <w:r w:rsidRPr="00E417FB">
        <w:rPr>
          <w:rFonts w:ascii="Times New Roman" w:hAnsi="Times New Roman" w:cs="Times New Roman"/>
          <w:sz w:val="28"/>
          <w:szCs w:val="28"/>
        </w:rPr>
        <w:t>По результатам аудиторской проверки выдано положительное аудиторское заключение.</w:t>
      </w:r>
    </w:p>
    <w:p w:rsidR="004050A6" w:rsidRPr="008E16B7" w:rsidRDefault="004050A6" w:rsidP="00C11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6" w:rsidRPr="008E16B7" w:rsidRDefault="004050A6" w:rsidP="00C1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1" w:rsidRPr="008E16B7" w:rsidRDefault="00A608F4" w:rsidP="00C11B9D">
      <w:pPr>
        <w:rPr>
          <w:rFonts w:ascii="Times New Roman" w:hAnsi="Times New Roman" w:cs="Times New Roman"/>
          <w:szCs w:val="24"/>
        </w:rPr>
      </w:pPr>
      <w:r w:rsidRPr="008E16B7">
        <w:rPr>
          <w:rFonts w:ascii="Times New Roman" w:hAnsi="Times New Roman" w:cs="Times New Roman"/>
          <w:szCs w:val="24"/>
        </w:rPr>
        <w:t xml:space="preserve"> </w:t>
      </w:r>
    </w:p>
    <w:sectPr w:rsidR="007A3AF1" w:rsidRPr="008E16B7" w:rsidSect="002F3E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8" w:rsidRDefault="000E0108" w:rsidP="00A17BAD">
      <w:pPr>
        <w:spacing w:after="0" w:line="240" w:lineRule="auto"/>
      </w:pPr>
      <w:r>
        <w:separator/>
      </w:r>
    </w:p>
  </w:endnote>
  <w:endnote w:type="continuationSeparator" w:id="0">
    <w:p w:rsidR="000E0108" w:rsidRDefault="000E0108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49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E80" w:rsidRPr="00532E80" w:rsidRDefault="00532E80">
        <w:pPr>
          <w:pStyle w:val="ac"/>
          <w:jc w:val="center"/>
          <w:rPr>
            <w:rFonts w:ascii="Times New Roman" w:hAnsi="Times New Roman" w:cs="Times New Roman"/>
          </w:rPr>
        </w:pPr>
        <w:r w:rsidRPr="00532E80">
          <w:rPr>
            <w:rFonts w:ascii="Times New Roman" w:hAnsi="Times New Roman" w:cs="Times New Roman"/>
          </w:rPr>
          <w:fldChar w:fldCharType="begin"/>
        </w:r>
        <w:r w:rsidRPr="00532E80">
          <w:rPr>
            <w:rFonts w:ascii="Times New Roman" w:hAnsi="Times New Roman" w:cs="Times New Roman"/>
          </w:rPr>
          <w:instrText>PAGE   \* MERGEFORMAT</w:instrText>
        </w:r>
        <w:r w:rsidRPr="00532E80">
          <w:rPr>
            <w:rFonts w:ascii="Times New Roman" w:hAnsi="Times New Roman" w:cs="Times New Roman"/>
          </w:rPr>
          <w:fldChar w:fldCharType="separate"/>
        </w:r>
        <w:r w:rsidR="00C11B9D">
          <w:rPr>
            <w:rFonts w:ascii="Times New Roman" w:hAnsi="Times New Roman" w:cs="Times New Roman"/>
            <w:noProof/>
          </w:rPr>
          <w:t>5</w:t>
        </w:r>
        <w:r w:rsidRPr="00532E80">
          <w:rPr>
            <w:rFonts w:ascii="Times New Roman" w:hAnsi="Times New Roman" w:cs="Times New Roman"/>
          </w:rPr>
          <w:fldChar w:fldCharType="end"/>
        </w:r>
      </w:p>
    </w:sdtContent>
  </w:sdt>
  <w:p w:rsidR="002F3ED2" w:rsidRDefault="002F3ED2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D2" w:rsidRDefault="002F3ED2" w:rsidP="002F3ED2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2F3ED2" w:rsidRDefault="002F3ED2" w:rsidP="002F3ED2">
    <w:pPr>
      <w:spacing w:after="0" w:line="240" w:lineRule="auto"/>
      <w:rPr>
        <w:rStyle w:val="a6"/>
        <w:rFonts w:ascii="Bookman Old Style" w:hAnsi="Bookman Old Style"/>
        <w:sz w:val="18"/>
      </w:rPr>
    </w:pPr>
  </w:p>
  <w:p w:rsidR="002F3ED2" w:rsidRDefault="002F3ED2" w:rsidP="002F3ED2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A17BAD" w:rsidRDefault="00A17BAD" w:rsidP="00A17BA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8" w:rsidRDefault="000E0108" w:rsidP="00A17BAD">
      <w:pPr>
        <w:spacing w:after="0" w:line="240" w:lineRule="auto"/>
      </w:pPr>
      <w:r>
        <w:separator/>
      </w:r>
    </w:p>
  </w:footnote>
  <w:footnote w:type="continuationSeparator" w:id="0">
    <w:p w:rsidR="000E0108" w:rsidRDefault="000E0108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A6" w:rsidRPr="00BB1B31" w:rsidRDefault="004050A6" w:rsidP="004050A6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61312" behindDoc="0" locked="0" layoutInCell="1" allowOverlap="1" wp14:anchorId="4B1955FD" wp14:editId="2604B888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4050A6" w:rsidRPr="00BB1B31" w:rsidRDefault="004050A6" w:rsidP="004050A6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>119034, РФ, г. Москва, пер. 1-й Зачатьевский, д. 8, строен.1, тел. 8</w:t>
    </w:r>
    <w:r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4050A6" w:rsidRDefault="000E0108" w:rsidP="004050A6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4050A6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4050A6" w:rsidRPr="00BB1B31">
        <w:rPr>
          <w:rStyle w:val="a6"/>
          <w:rFonts w:ascii="Bookman Old Style" w:hAnsi="Bookman Old Style"/>
          <w:sz w:val="18"/>
        </w:rPr>
        <w:t>.</w:t>
      </w:r>
      <w:r w:rsidR="004050A6" w:rsidRPr="00BB1B31">
        <w:rPr>
          <w:rStyle w:val="a6"/>
          <w:rFonts w:ascii="Bookman Old Style" w:hAnsi="Bookman Old Style"/>
          <w:sz w:val="18"/>
          <w:lang w:val="en-US"/>
        </w:rPr>
        <w:t>npirf</w:t>
      </w:r>
      <w:r w:rsidR="004050A6" w:rsidRPr="00BB1B31">
        <w:rPr>
          <w:rStyle w:val="a6"/>
          <w:rFonts w:ascii="Bookman Old Style" w:hAnsi="Bookman Old Style"/>
          <w:sz w:val="18"/>
        </w:rPr>
        <w:t>.</w:t>
      </w:r>
      <w:r w:rsidR="004050A6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4050A6" w:rsidRPr="00BB1B31">
      <w:rPr>
        <w:rFonts w:ascii="Bookman Old Style" w:hAnsi="Bookman Old Style"/>
        <w:sz w:val="18"/>
      </w:rPr>
      <w:t xml:space="preserve">, </w:t>
    </w:r>
    <w:r w:rsidR="004050A6" w:rsidRPr="00BB1B31">
      <w:rPr>
        <w:rStyle w:val="a6"/>
        <w:rFonts w:ascii="Bookman Old Style" w:hAnsi="Bookman Old Style"/>
        <w:sz w:val="18"/>
      </w:rPr>
      <w:t>реестр-инженеров.рф</w:t>
    </w:r>
  </w:p>
  <w:p w:rsidR="004050A6" w:rsidRDefault="004050A6" w:rsidP="004050A6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4050A6" w:rsidRPr="00A17BAD" w:rsidRDefault="004050A6" w:rsidP="004050A6">
    <w:pPr>
      <w:pStyle w:val="aa"/>
    </w:pPr>
  </w:p>
  <w:p w:rsidR="004050A6" w:rsidRDefault="004050A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>119034, РФ, г. Москва, пер. 1-й Зачатьевский, д. 8, строен.1, тел. 8</w:t>
    </w:r>
    <w:r w:rsidR="008F4C8F"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0E0108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C4D"/>
    <w:multiLevelType w:val="hybridMultilevel"/>
    <w:tmpl w:val="15748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4138D"/>
    <w:multiLevelType w:val="hybridMultilevel"/>
    <w:tmpl w:val="8390A7F4"/>
    <w:lvl w:ilvl="0" w:tplc="B7E8E93C">
      <w:start w:val="1"/>
      <w:numFmt w:val="decimal"/>
      <w:pStyle w:val="1"/>
      <w:lvlText w:val="%1."/>
      <w:lvlJc w:val="left"/>
      <w:pPr>
        <w:tabs>
          <w:tab w:val="num" w:pos="1985"/>
        </w:tabs>
        <w:ind w:left="1985" w:firstLine="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6AE4"/>
    <w:multiLevelType w:val="multilevel"/>
    <w:tmpl w:val="E828EC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34751FA0"/>
    <w:multiLevelType w:val="hybridMultilevel"/>
    <w:tmpl w:val="3CE0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3810"/>
    <w:multiLevelType w:val="multilevel"/>
    <w:tmpl w:val="FEFC9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D360251"/>
    <w:multiLevelType w:val="hybridMultilevel"/>
    <w:tmpl w:val="0E3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28C6"/>
    <w:multiLevelType w:val="hybridMultilevel"/>
    <w:tmpl w:val="005AC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62E00"/>
    <w:multiLevelType w:val="hybridMultilevel"/>
    <w:tmpl w:val="F3FE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E0F56"/>
    <w:multiLevelType w:val="multilevel"/>
    <w:tmpl w:val="57C0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4708"/>
    <w:rsid w:val="00017FBC"/>
    <w:rsid w:val="00035323"/>
    <w:rsid w:val="00044B38"/>
    <w:rsid w:val="00096415"/>
    <w:rsid w:val="00096DC6"/>
    <w:rsid w:val="000A2E02"/>
    <w:rsid w:val="000C194B"/>
    <w:rsid w:val="000C268F"/>
    <w:rsid w:val="000D0013"/>
    <w:rsid w:val="000D028A"/>
    <w:rsid w:val="000E0108"/>
    <w:rsid w:val="000E7819"/>
    <w:rsid w:val="000F42DE"/>
    <w:rsid w:val="00123104"/>
    <w:rsid w:val="0015644E"/>
    <w:rsid w:val="001652F5"/>
    <w:rsid w:val="00167842"/>
    <w:rsid w:val="001807FF"/>
    <w:rsid w:val="00191D41"/>
    <w:rsid w:val="001C1E04"/>
    <w:rsid w:val="001D3C86"/>
    <w:rsid w:val="00286788"/>
    <w:rsid w:val="00293593"/>
    <w:rsid w:val="002B4DE1"/>
    <w:rsid w:val="002D217F"/>
    <w:rsid w:val="002F3ED2"/>
    <w:rsid w:val="00304BC3"/>
    <w:rsid w:val="003077F2"/>
    <w:rsid w:val="00311166"/>
    <w:rsid w:val="003365F5"/>
    <w:rsid w:val="00345656"/>
    <w:rsid w:val="003554DC"/>
    <w:rsid w:val="00360277"/>
    <w:rsid w:val="00397694"/>
    <w:rsid w:val="003A5B72"/>
    <w:rsid w:val="003A74C9"/>
    <w:rsid w:val="003B1881"/>
    <w:rsid w:val="003C16DA"/>
    <w:rsid w:val="003C4ACA"/>
    <w:rsid w:val="004050A6"/>
    <w:rsid w:val="0043197E"/>
    <w:rsid w:val="00434CFF"/>
    <w:rsid w:val="00440BC4"/>
    <w:rsid w:val="00443C93"/>
    <w:rsid w:val="00451F18"/>
    <w:rsid w:val="004B5596"/>
    <w:rsid w:val="004D4A1A"/>
    <w:rsid w:val="004D50EE"/>
    <w:rsid w:val="004F3901"/>
    <w:rsid w:val="004F6F4F"/>
    <w:rsid w:val="00507FE7"/>
    <w:rsid w:val="00532E80"/>
    <w:rsid w:val="005578C9"/>
    <w:rsid w:val="00565616"/>
    <w:rsid w:val="005656DD"/>
    <w:rsid w:val="005824E9"/>
    <w:rsid w:val="005874F7"/>
    <w:rsid w:val="005C063D"/>
    <w:rsid w:val="005D58FF"/>
    <w:rsid w:val="005E6D70"/>
    <w:rsid w:val="00672B84"/>
    <w:rsid w:val="00673E5D"/>
    <w:rsid w:val="006C1ADF"/>
    <w:rsid w:val="006D36AB"/>
    <w:rsid w:val="006D6DC2"/>
    <w:rsid w:val="006D7E5A"/>
    <w:rsid w:val="006F177E"/>
    <w:rsid w:val="00700A04"/>
    <w:rsid w:val="00707B01"/>
    <w:rsid w:val="00714D33"/>
    <w:rsid w:val="00734617"/>
    <w:rsid w:val="0074161D"/>
    <w:rsid w:val="007452B3"/>
    <w:rsid w:val="007475A2"/>
    <w:rsid w:val="007530E7"/>
    <w:rsid w:val="00760F46"/>
    <w:rsid w:val="007611AE"/>
    <w:rsid w:val="007665D8"/>
    <w:rsid w:val="007A1ED4"/>
    <w:rsid w:val="007A3AF1"/>
    <w:rsid w:val="007B4D76"/>
    <w:rsid w:val="007D20B1"/>
    <w:rsid w:val="007F7516"/>
    <w:rsid w:val="00816B7E"/>
    <w:rsid w:val="0081780A"/>
    <w:rsid w:val="00831C15"/>
    <w:rsid w:val="00841CF3"/>
    <w:rsid w:val="00843F95"/>
    <w:rsid w:val="00864E26"/>
    <w:rsid w:val="00865797"/>
    <w:rsid w:val="00865A4F"/>
    <w:rsid w:val="008A0496"/>
    <w:rsid w:val="008C7283"/>
    <w:rsid w:val="008E16B7"/>
    <w:rsid w:val="008E6C5A"/>
    <w:rsid w:val="008F4C8F"/>
    <w:rsid w:val="00930523"/>
    <w:rsid w:val="0094708E"/>
    <w:rsid w:val="00961D37"/>
    <w:rsid w:val="00973021"/>
    <w:rsid w:val="009867A0"/>
    <w:rsid w:val="00994A9B"/>
    <w:rsid w:val="009B6FA9"/>
    <w:rsid w:val="009C1F2A"/>
    <w:rsid w:val="009F3F90"/>
    <w:rsid w:val="00A012CE"/>
    <w:rsid w:val="00A031D1"/>
    <w:rsid w:val="00A134B4"/>
    <w:rsid w:val="00A17BAD"/>
    <w:rsid w:val="00A608F4"/>
    <w:rsid w:val="00A6487F"/>
    <w:rsid w:val="00A74F0D"/>
    <w:rsid w:val="00A75D9C"/>
    <w:rsid w:val="00A8299A"/>
    <w:rsid w:val="00A878BC"/>
    <w:rsid w:val="00A91E7B"/>
    <w:rsid w:val="00A97B65"/>
    <w:rsid w:val="00AA3F9A"/>
    <w:rsid w:val="00AB00CE"/>
    <w:rsid w:val="00AC3875"/>
    <w:rsid w:val="00AD1C38"/>
    <w:rsid w:val="00B3199B"/>
    <w:rsid w:val="00B32BDC"/>
    <w:rsid w:val="00B45BE6"/>
    <w:rsid w:val="00B55ECA"/>
    <w:rsid w:val="00BB768A"/>
    <w:rsid w:val="00BD54CB"/>
    <w:rsid w:val="00BE7F66"/>
    <w:rsid w:val="00C011C8"/>
    <w:rsid w:val="00C11B9D"/>
    <w:rsid w:val="00C324B8"/>
    <w:rsid w:val="00C63705"/>
    <w:rsid w:val="00CA6B27"/>
    <w:rsid w:val="00CB0504"/>
    <w:rsid w:val="00CE1E62"/>
    <w:rsid w:val="00D46DA9"/>
    <w:rsid w:val="00D61DBE"/>
    <w:rsid w:val="00D84C85"/>
    <w:rsid w:val="00D93A6B"/>
    <w:rsid w:val="00DA62FB"/>
    <w:rsid w:val="00DB29FD"/>
    <w:rsid w:val="00DB6873"/>
    <w:rsid w:val="00DB753C"/>
    <w:rsid w:val="00DC0EE9"/>
    <w:rsid w:val="00DC5697"/>
    <w:rsid w:val="00DD3719"/>
    <w:rsid w:val="00DD3F7F"/>
    <w:rsid w:val="00DD622F"/>
    <w:rsid w:val="00E02A27"/>
    <w:rsid w:val="00E07AE6"/>
    <w:rsid w:val="00E23E20"/>
    <w:rsid w:val="00E406A1"/>
    <w:rsid w:val="00E417FB"/>
    <w:rsid w:val="00E42481"/>
    <w:rsid w:val="00E93256"/>
    <w:rsid w:val="00EE6B50"/>
    <w:rsid w:val="00EF1566"/>
    <w:rsid w:val="00EF1ECF"/>
    <w:rsid w:val="00F06616"/>
    <w:rsid w:val="00F14AAD"/>
    <w:rsid w:val="00F158DF"/>
    <w:rsid w:val="00F248AF"/>
    <w:rsid w:val="00F26405"/>
    <w:rsid w:val="00F329AD"/>
    <w:rsid w:val="00F5011D"/>
    <w:rsid w:val="00F56B88"/>
    <w:rsid w:val="00F927A3"/>
    <w:rsid w:val="00F92C82"/>
    <w:rsid w:val="00FA5DF5"/>
    <w:rsid w:val="00FF048B"/>
    <w:rsid w:val="00FF0F4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5708-A4DE-493C-B477-ED402C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7"/>
  </w:style>
  <w:style w:type="paragraph" w:styleId="1">
    <w:name w:val="heading 1"/>
    <w:basedOn w:val="a"/>
    <w:next w:val="a"/>
    <w:link w:val="10"/>
    <w:qFormat/>
    <w:rsid w:val="004050A6"/>
    <w:pPr>
      <w:keepNext/>
      <w:numPr>
        <w:numId w:val="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50A6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character" w:customStyle="1" w:styleId="10">
    <w:name w:val="Заголовок 1 Знак"/>
    <w:basedOn w:val="a0"/>
    <w:link w:val="1"/>
    <w:rsid w:val="004050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0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Plain Text"/>
    <w:basedOn w:val="a"/>
    <w:link w:val="af"/>
    <w:uiPriority w:val="99"/>
    <w:rsid w:val="00405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40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50A6"/>
    <w:pPr>
      <w:tabs>
        <w:tab w:val="left" w:pos="851"/>
        <w:tab w:val="right" w:leader="dot" w:pos="9912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050A6"/>
    <w:pPr>
      <w:tabs>
        <w:tab w:val="left" w:pos="440"/>
        <w:tab w:val="right" w:leader="dot" w:pos="9923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nformat">
    <w:name w:val="ConsPlusNonformat"/>
    <w:rsid w:val="00405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"ПроектСвязьТелеком"</dc:creator>
  <cp:lastModifiedBy>Александр Александрович Бурлаченко</cp:lastModifiedBy>
  <cp:revision>5</cp:revision>
  <cp:lastPrinted>2017-05-23T11:23:00Z</cp:lastPrinted>
  <dcterms:created xsi:type="dcterms:W3CDTF">2018-04-10T08:12:00Z</dcterms:created>
  <dcterms:modified xsi:type="dcterms:W3CDTF">2018-04-17T09:03:00Z</dcterms:modified>
</cp:coreProperties>
</file>