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26" w:rsidRDefault="00A10422" w:rsidP="00837A77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Мероприятия, посвященные</w:t>
      </w:r>
      <w:r w:rsidRPr="00C35EF3">
        <w:rPr>
          <w:rFonts w:ascii="Times New Roman" w:hAnsi="Times New Roman"/>
          <w:b/>
          <w:sz w:val="28"/>
          <w:szCs w:val="28"/>
        </w:rPr>
        <w:t xml:space="preserve"> развитию инженерной деятельности, в которых приняли участие представители</w:t>
      </w:r>
    </w:p>
    <w:p w:rsidR="00A10422" w:rsidRDefault="00A10422" w:rsidP="00837A77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Национальной палаты инженеров </w:t>
      </w:r>
      <w:r w:rsidR="00837A77">
        <w:rPr>
          <w:rFonts w:ascii="Times New Roman" w:hAnsi="Times New Roman"/>
          <w:b/>
          <w:sz w:val="28"/>
          <w:szCs w:val="28"/>
        </w:rPr>
        <w:t>и Международного Шуховского Фонда</w:t>
      </w:r>
    </w:p>
    <w:p w:rsidR="00A10422" w:rsidRPr="001F35F2" w:rsidRDefault="00A10422" w:rsidP="00A10422">
      <w:pPr>
        <w:spacing w:after="0" w:line="276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846"/>
        <w:gridCol w:w="2835"/>
        <w:gridCol w:w="5670"/>
      </w:tblGrid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22 апреля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63F1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Круглый стол в Государственной Думе ФС РФ на тему:</w:t>
            </w:r>
            <w:r w:rsidRPr="00163F1D">
              <w:rPr>
                <w:bCs/>
                <w:sz w:val="28"/>
                <w:szCs w:val="28"/>
                <w:shd w:val="clear" w:color="auto" w:fill="FFFFFF"/>
              </w:rPr>
              <w:t> </w:t>
            </w:r>
            <w:r w:rsidRPr="00163F1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«Послание инженерного сообщества Агентству по технологическому развитию» (г. Москва)</w:t>
            </w:r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29 апреля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63F1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163F1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Всероссийский съезд саморегулируемых организаций (г. Москва)</w:t>
            </w:r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12 мая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Toc479243641"/>
            <w:bookmarkStart w:id="1" w:name="_Toc479244987"/>
            <w:bookmarkStart w:id="2" w:name="_Toc479325750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Заседание Совета Ассоциации инженеров «Национальная палата инженеров» </w:t>
            </w:r>
          </w:p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(г. Москва)</w:t>
            </w:r>
            <w:bookmarkEnd w:id="0"/>
            <w:bookmarkEnd w:id="1"/>
            <w:bookmarkEnd w:id="2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27 мая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3" w:name="_Toc479243642"/>
            <w:bookmarkStart w:id="4" w:name="_Toc479244988"/>
            <w:bookmarkStart w:id="5" w:name="_Toc479325751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Заседание Рабочей группы в Совете Федерации Федерального Собрания РФ по разработке проекта Федерального закона «Об инженерной (инжиниринговой) деятельности» (г. Москва)</w:t>
            </w:r>
            <w:bookmarkEnd w:id="3"/>
            <w:bookmarkEnd w:id="4"/>
            <w:bookmarkEnd w:id="5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3 июня</w:t>
            </w:r>
            <w:r w:rsidRPr="00163F1D">
              <w:rPr>
                <w:rFonts w:eastAsia="Times New Roman" w:cs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 </w:t>
            </w: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63F1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Круглый стол на тему «Инженерная (инжиниринговая) деятельность в РФ. Состояние и перспективы» (г. Москва)</w:t>
            </w:r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6 июня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6" w:name="_Toc479243643"/>
            <w:bookmarkStart w:id="7" w:name="_Toc479244989"/>
            <w:bookmarkStart w:id="8" w:name="_Toc479325752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Заседание Комитета по технологическому проектированию объектов производственного назначения и транспортной инфраструктуры НОПРИЗ (г. Москва)</w:t>
            </w:r>
            <w:bookmarkEnd w:id="6"/>
            <w:bookmarkEnd w:id="7"/>
            <w:bookmarkEnd w:id="8"/>
          </w:p>
        </w:tc>
      </w:tr>
      <w:tr w:rsidR="00A10422" w:rsidRPr="00163F1D" w:rsidTr="00A4406A">
        <w:trPr>
          <w:trHeight w:val="563"/>
        </w:trPr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F1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8 июня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9" w:name="_Toc479243644"/>
            <w:bookmarkStart w:id="10" w:name="_Toc479244990"/>
            <w:bookmarkStart w:id="11" w:name="_Toc479325753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10-й немецко-русский фестиваль (г. Берлин)</w:t>
            </w:r>
            <w:bookmarkEnd w:id="9"/>
            <w:bookmarkEnd w:id="10"/>
            <w:bookmarkEnd w:id="11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63F1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9 июня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12" w:name="_Toc479243645"/>
            <w:bookmarkStart w:id="13" w:name="_Toc479244991"/>
            <w:bookmarkStart w:id="14" w:name="_Toc479325754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Парламентские слушания по Федерального закона «О профессиональных компетенциях» (г. Москва)</w:t>
            </w:r>
            <w:bookmarkEnd w:id="12"/>
            <w:bookmarkEnd w:id="13"/>
            <w:bookmarkEnd w:id="14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23 июня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15" w:name="_Toc479243646"/>
            <w:bookmarkStart w:id="16" w:name="_Toc479244992"/>
            <w:bookmarkStart w:id="17" w:name="_Toc479325755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3-я Всероссийская конференция «Юные техники и изобретатели» (г. Москва)</w:t>
            </w:r>
            <w:bookmarkEnd w:id="15"/>
            <w:bookmarkEnd w:id="16"/>
            <w:bookmarkEnd w:id="17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27 июня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18" w:name="_Toc479243647"/>
            <w:bookmarkStart w:id="19" w:name="_Toc479244993"/>
            <w:bookmarkStart w:id="20" w:name="_Toc479325756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Первое заседание Экспертного Совета по пожарной безопасности при ООО «Газпром проектирование» ПАО «Газпром». (г. Москва)</w:t>
            </w:r>
            <w:bookmarkEnd w:id="18"/>
            <w:bookmarkEnd w:id="19"/>
            <w:bookmarkEnd w:id="20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11 июля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21" w:name="_Toc479243648"/>
            <w:bookmarkStart w:id="22" w:name="_Toc479244994"/>
            <w:bookmarkStart w:id="23" w:name="_Toc479325757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ИННОПРОМ 2016 (г. Екатеринбург)</w:t>
            </w:r>
            <w:bookmarkEnd w:id="21"/>
            <w:bookmarkEnd w:id="22"/>
            <w:bookmarkEnd w:id="23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13 июля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24" w:name="_Toc479243649"/>
            <w:bookmarkStart w:id="25" w:name="_Toc479244995"/>
            <w:bookmarkStart w:id="26" w:name="_Toc479325758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Круглый стол на тему: «О деятельности Главных инженеров проектов (</w:t>
            </w:r>
            <w:proofErr w:type="spellStart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ГИПов</w:t>
            </w:r>
            <w:proofErr w:type="spellEnd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) и изменениям в Градостроительном Кодексе»</w:t>
            </w:r>
          </w:p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(г. Екатеринбург)</w:t>
            </w:r>
            <w:bookmarkEnd w:id="24"/>
            <w:bookmarkEnd w:id="25"/>
            <w:bookmarkEnd w:id="26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13 июля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27" w:name="_Toc479243650"/>
            <w:bookmarkStart w:id="28" w:name="_Toc479244996"/>
            <w:bookmarkStart w:id="29" w:name="_Toc479325759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Круглый стол на тему: «Инженерная деятельность в 6-м технологическом укладе» (г. Москва)</w:t>
            </w:r>
            <w:bookmarkEnd w:id="27"/>
            <w:bookmarkEnd w:id="28"/>
            <w:bookmarkEnd w:id="29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17 июля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30" w:name="_Toc479243651"/>
            <w:bookmarkStart w:id="31" w:name="_Toc479244997"/>
            <w:bookmarkStart w:id="32" w:name="_Toc479325760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Заседании Общественного Совета по инжинирингу при </w:t>
            </w:r>
            <w:proofErr w:type="spellStart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Минпромторге</w:t>
            </w:r>
            <w:proofErr w:type="spellEnd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(г. Москва)</w:t>
            </w:r>
            <w:bookmarkEnd w:id="30"/>
            <w:bookmarkEnd w:id="31"/>
            <w:bookmarkEnd w:id="32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8 сентября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33" w:name="_Toc479243652"/>
            <w:bookmarkStart w:id="34" w:name="_Toc479244998"/>
            <w:bookmarkStart w:id="35" w:name="_Toc479325761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Заседание Комитета НОПРИЗ по технологическому проектированию объектов производственного назначения и транспортной инфраструктуры (г. Москва)</w:t>
            </w:r>
            <w:bookmarkEnd w:id="33"/>
            <w:bookmarkEnd w:id="34"/>
            <w:bookmarkEnd w:id="35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14 сентября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36" w:name="_Toc479243653"/>
            <w:bookmarkStart w:id="37" w:name="_Toc479244999"/>
            <w:bookmarkStart w:id="38" w:name="_Toc479325762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Машиностроительный кластерный форум Республики Татарстан (г. Набережные Челны)</w:t>
            </w:r>
            <w:bookmarkEnd w:id="36"/>
            <w:bookmarkEnd w:id="37"/>
            <w:bookmarkEnd w:id="38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21 сентября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39" w:name="_Toc479243654"/>
            <w:bookmarkStart w:id="40" w:name="_Toc479245000"/>
            <w:bookmarkStart w:id="41" w:name="_Toc479325763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Заседание Совета ТПП по саморегулированию предпринимательской и профессиональной деятельности (г. Москва)</w:t>
            </w:r>
            <w:bookmarkEnd w:id="39"/>
            <w:bookmarkEnd w:id="40"/>
            <w:bookmarkEnd w:id="41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4-7 октября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42" w:name="_Toc479243655"/>
            <w:bookmarkStart w:id="43" w:name="_Toc479245001"/>
            <w:bookmarkStart w:id="44" w:name="_Toc479325764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VII</w:t>
            </w: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Международный Петербуржский газовый форум (г. Санкт-Петербург)</w:t>
            </w:r>
            <w:bookmarkEnd w:id="42"/>
            <w:bookmarkEnd w:id="43"/>
            <w:bookmarkEnd w:id="44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6 октября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45" w:name="_Toc479243656"/>
            <w:bookmarkStart w:id="46" w:name="_Toc479245002"/>
            <w:bookmarkStart w:id="47" w:name="_Toc479325765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Конференция «О мерах по выполнению поручения Президента Российской Федерации по итогам Государственного совета Российской Федерации 17 мая 2016 года по приведению в соответствие с современными требованиями документов технического регулирования в сфере строительства с учетом гармонизации </w:t>
            </w: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отечественных и международных стандартов и лучших мировых практик» (г. Москва)</w:t>
            </w:r>
            <w:bookmarkEnd w:id="45"/>
            <w:bookmarkEnd w:id="46"/>
            <w:bookmarkEnd w:id="47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11 октября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48" w:name="_Toc479243657"/>
            <w:bookmarkStart w:id="49" w:name="_Toc479245003"/>
            <w:bookmarkStart w:id="50" w:name="_Toc479325766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Конференция «</w:t>
            </w:r>
            <w:proofErr w:type="spellStart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Импортозамещение</w:t>
            </w:r>
            <w:proofErr w:type="spellEnd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и локализация производства – основные направления промышленной политики государства. Возможности и перспективы для станкостроения» (г. Москва)</w:t>
            </w:r>
            <w:bookmarkEnd w:id="48"/>
            <w:bookmarkEnd w:id="49"/>
            <w:bookmarkEnd w:id="50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C73026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 xml:space="preserve">14-15 октября 2016 </w:t>
            </w:r>
            <w:r w:rsidR="00A10422"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51" w:name="_Toc479325767"/>
            <w:bookmarkStart w:id="52" w:name="_Toc479245004"/>
            <w:bookmarkStart w:id="53" w:name="_Toc479243658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13-е Заседание Генеральной Ассамблеи Европейского совета инженерных палат </w:t>
            </w:r>
          </w:p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(г. Будапешт)</w:t>
            </w:r>
            <w:bookmarkEnd w:id="51"/>
            <w:bookmarkEnd w:id="52"/>
            <w:bookmarkEnd w:id="53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54" w:name="_GoBack"/>
            <w:bookmarkEnd w:id="54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17 октября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bookmarkStart w:id="55" w:name="_Toc479243659"/>
            <w:bookmarkStart w:id="56" w:name="_Toc479245005"/>
            <w:bookmarkStart w:id="57" w:name="_Toc479325768"/>
            <w:r w:rsidRPr="00163F1D">
              <w:rPr>
                <w:rFonts w:ascii="Times New Roman" w:eastAsia="Times New Roman" w:hAnsi="Times New Roman"/>
                <w:bCs/>
                <w:sz w:val="28"/>
                <w:szCs w:val="36"/>
                <w:lang w:eastAsia="ru-RU"/>
              </w:rPr>
              <w:t>Заседание правления Некоммерческого партнерства «Национальная палата архитекторов» (г. Москва)</w:t>
            </w:r>
            <w:bookmarkEnd w:id="55"/>
            <w:bookmarkEnd w:id="56"/>
            <w:bookmarkEnd w:id="57"/>
            <w:r w:rsidRPr="00163F1D">
              <w:rPr>
                <w:rFonts w:ascii="Times New Roman" w:eastAsia="Times New Roman" w:hAnsi="Times New Roman"/>
                <w:bCs/>
                <w:sz w:val="28"/>
                <w:szCs w:val="36"/>
                <w:lang w:eastAsia="ru-RU"/>
              </w:rPr>
              <w:t xml:space="preserve"> </w:t>
            </w:r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24 октября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58" w:name="_Toc479243660"/>
            <w:bookmarkStart w:id="59" w:name="_Toc479245006"/>
            <w:bookmarkStart w:id="60" w:name="_Toc479325769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Заседание Совета Ассоциации инженеров «Национальная палата инженеров» </w:t>
            </w:r>
          </w:p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(г. Москва)</w:t>
            </w:r>
            <w:bookmarkEnd w:id="58"/>
            <w:bookmarkEnd w:id="59"/>
            <w:bookmarkEnd w:id="60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25 октября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61" w:name="_Toc479243661"/>
            <w:bookmarkStart w:id="62" w:name="_Toc479245007"/>
            <w:bookmarkStart w:id="63" w:name="_Toc479325770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Круглый стол в рамках 19-й международной выставки </w:t>
            </w: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MASHEX</w:t>
            </w: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MOSCOW 2016 </w:t>
            </w: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«Формирование модели стимулирования развития механизма технологического и ценового аудита, инженерная (инжиниринговая) деятельность в РФ. Состояние и перспективы»</w:t>
            </w:r>
            <w:bookmarkEnd w:id="61"/>
            <w:bookmarkEnd w:id="62"/>
            <w:bookmarkEnd w:id="63"/>
          </w:p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64" w:name="_Toc479243662"/>
            <w:bookmarkStart w:id="65" w:name="_Toc479245008"/>
            <w:bookmarkStart w:id="66" w:name="_Toc479325771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(г. Москва)</w:t>
            </w:r>
            <w:bookmarkEnd w:id="64"/>
            <w:bookmarkEnd w:id="65"/>
            <w:bookmarkEnd w:id="66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27 октября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67" w:name="_Toc479243663"/>
            <w:bookmarkStart w:id="68" w:name="_Toc479245009"/>
            <w:bookmarkStart w:id="69" w:name="_Toc479325772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Общественные слушания Общественной палаты Российской Федерации «Пути законодательного совершенствования системы саморегулирования» (г. Москва)</w:t>
            </w:r>
            <w:bookmarkEnd w:id="67"/>
            <w:bookmarkEnd w:id="68"/>
            <w:bookmarkEnd w:id="69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8 ноября 2016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70" w:name="_Toc479243664"/>
            <w:bookmarkStart w:id="71" w:name="_Toc479245010"/>
            <w:bookmarkStart w:id="72" w:name="_Toc479325773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Всероссийская конференция «Технологический инжиниринг и проектирование» (г. Москва)</w:t>
            </w:r>
            <w:bookmarkEnd w:id="70"/>
            <w:bookmarkEnd w:id="71"/>
            <w:bookmarkEnd w:id="72"/>
          </w:p>
        </w:tc>
      </w:tr>
      <w:tr w:rsidR="00934F27" w:rsidRPr="00163F1D" w:rsidTr="00A4406A">
        <w:tc>
          <w:tcPr>
            <w:tcW w:w="846" w:type="dxa"/>
          </w:tcPr>
          <w:p w:rsidR="00934F27" w:rsidRPr="00163F1D" w:rsidRDefault="00934F27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934F27" w:rsidRPr="00163F1D" w:rsidRDefault="00934F27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27 января 2017 г.</w:t>
            </w:r>
          </w:p>
        </w:tc>
        <w:tc>
          <w:tcPr>
            <w:tcW w:w="5670" w:type="dxa"/>
          </w:tcPr>
          <w:p w:rsidR="00934F27" w:rsidRPr="00163F1D" w:rsidRDefault="00934F27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Заседание КТП НОПРИЗ (г. Москва)</w:t>
            </w:r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 xml:space="preserve">9 февраля 2017 г. 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73" w:name="_Toc479243665"/>
            <w:bookmarkStart w:id="74" w:name="_Toc479245011"/>
            <w:bookmarkStart w:id="75" w:name="_Toc479325774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Конференция «Информационное моделирование как инструмент обеспечения комплексной безопасности» (г. Москва)</w:t>
            </w:r>
            <w:bookmarkEnd w:id="73"/>
            <w:bookmarkEnd w:id="74"/>
            <w:bookmarkEnd w:id="75"/>
          </w:p>
        </w:tc>
      </w:tr>
      <w:tr w:rsidR="00A10422" w:rsidRPr="00163F1D" w:rsidTr="00A4406A">
        <w:tc>
          <w:tcPr>
            <w:tcW w:w="846" w:type="dxa"/>
          </w:tcPr>
          <w:p w:rsidR="00A10422" w:rsidRPr="00163F1D" w:rsidRDefault="00A10422" w:rsidP="00A10422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10422" w:rsidRPr="00163F1D" w:rsidRDefault="00A10422" w:rsidP="00852E3B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20 февраля 2017 г.</w:t>
            </w:r>
          </w:p>
        </w:tc>
        <w:tc>
          <w:tcPr>
            <w:tcW w:w="5670" w:type="dxa"/>
          </w:tcPr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76" w:name="_Toc479243666"/>
            <w:bookmarkStart w:id="77" w:name="_Toc479245012"/>
            <w:bookmarkStart w:id="78" w:name="_Toc479325775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Заседание Совета Ассоциации инженеров «Национальная палата инженеров» </w:t>
            </w:r>
          </w:p>
          <w:p w:rsidR="00A10422" w:rsidRPr="00163F1D" w:rsidRDefault="00A10422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(г. Москва)</w:t>
            </w:r>
            <w:bookmarkEnd w:id="76"/>
            <w:bookmarkEnd w:id="77"/>
            <w:bookmarkEnd w:id="78"/>
          </w:p>
        </w:tc>
      </w:tr>
      <w:tr w:rsidR="00934F27" w:rsidRPr="00163F1D" w:rsidTr="00A4406A">
        <w:trPr>
          <w:trHeight w:val="256"/>
        </w:trPr>
        <w:tc>
          <w:tcPr>
            <w:tcW w:w="846" w:type="dxa"/>
          </w:tcPr>
          <w:p w:rsidR="00934F27" w:rsidRPr="00163F1D" w:rsidRDefault="00934F27" w:rsidP="00934F27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934F27" w:rsidRPr="00163F1D" w:rsidRDefault="00934F27" w:rsidP="00934F27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 xml:space="preserve">31 марта 2017 г. </w:t>
            </w:r>
          </w:p>
        </w:tc>
        <w:tc>
          <w:tcPr>
            <w:tcW w:w="5670" w:type="dxa"/>
          </w:tcPr>
          <w:p w:rsidR="00934F27" w:rsidRPr="00163F1D" w:rsidRDefault="00934F27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Заседание КТП НОПРИЗ (г. Москва)</w:t>
            </w:r>
          </w:p>
        </w:tc>
      </w:tr>
      <w:tr w:rsidR="00934F27" w:rsidRPr="00163F1D" w:rsidTr="00A4406A">
        <w:tc>
          <w:tcPr>
            <w:tcW w:w="846" w:type="dxa"/>
          </w:tcPr>
          <w:p w:rsidR="00934F27" w:rsidRPr="00163F1D" w:rsidRDefault="00934F27" w:rsidP="00934F27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934F27" w:rsidRPr="00163F1D" w:rsidRDefault="00934F27" w:rsidP="00934F27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 xml:space="preserve">31 марта 2017 г. </w:t>
            </w:r>
          </w:p>
        </w:tc>
        <w:tc>
          <w:tcPr>
            <w:tcW w:w="5670" w:type="dxa"/>
          </w:tcPr>
          <w:p w:rsidR="00934F27" w:rsidRPr="00163F1D" w:rsidRDefault="00934F27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Круглый стол «Квалификационные стандарты </w:t>
            </w:r>
            <w:proofErr w:type="spellStart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ГИПов</w:t>
            </w:r>
            <w:proofErr w:type="spellEnd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ГАПов</w:t>
            </w:r>
            <w:proofErr w:type="spellEnd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Проблемы практического применения. Роль </w:t>
            </w:r>
            <w:proofErr w:type="spellStart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ГИПов</w:t>
            </w:r>
            <w:proofErr w:type="spellEnd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ГАПов</w:t>
            </w:r>
            <w:proofErr w:type="spellEnd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 повышении качества проектирования на современном этапе. Технологическое проектирование как специальный вид проектной деятельности. Нормативно-правовая база и отраслевые нормы» (г. Москва)</w:t>
            </w:r>
          </w:p>
        </w:tc>
      </w:tr>
      <w:tr w:rsidR="00934F27" w:rsidRPr="00163F1D" w:rsidTr="00A4406A">
        <w:tc>
          <w:tcPr>
            <w:tcW w:w="846" w:type="dxa"/>
          </w:tcPr>
          <w:p w:rsidR="00934F27" w:rsidRPr="00163F1D" w:rsidRDefault="00934F27" w:rsidP="00934F27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934F27" w:rsidRPr="00163F1D" w:rsidRDefault="00934F27" w:rsidP="00934F27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11-1</w:t>
            </w: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4 апреля 2017 г.</w:t>
            </w:r>
          </w:p>
        </w:tc>
        <w:tc>
          <w:tcPr>
            <w:tcW w:w="5670" w:type="dxa"/>
          </w:tcPr>
          <w:p w:rsidR="00934F27" w:rsidRPr="00163F1D" w:rsidRDefault="00934F27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Девятый международный промышленный форум «Реконструкция промышленных предприятий – прорывные технологии в металлургии и машиностроении» и 17-я Международная выставка «Уральская промышленно-экономическая неделя» </w:t>
            </w:r>
          </w:p>
          <w:p w:rsidR="00934F27" w:rsidRPr="00163F1D" w:rsidRDefault="00934F27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(г. Челябинск)</w:t>
            </w:r>
          </w:p>
        </w:tc>
      </w:tr>
      <w:tr w:rsidR="00934F27" w:rsidRPr="00163F1D" w:rsidTr="00A4406A">
        <w:tc>
          <w:tcPr>
            <w:tcW w:w="846" w:type="dxa"/>
          </w:tcPr>
          <w:p w:rsidR="00934F27" w:rsidRPr="00163F1D" w:rsidRDefault="00934F27" w:rsidP="00934F27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934F27" w:rsidRPr="00163F1D" w:rsidRDefault="00934F27" w:rsidP="00934F27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 xml:space="preserve">12 апреля 2017 г. </w:t>
            </w:r>
          </w:p>
        </w:tc>
        <w:tc>
          <w:tcPr>
            <w:tcW w:w="5670" w:type="dxa"/>
          </w:tcPr>
          <w:p w:rsidR="00934F27" w:rsidRPr="00163F1D" w:rsidRDefault="00934F27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79" w:name="_Toc479243667"/>
            <w:bookmarkStart w:id="80" w:name="_Toc479245013"/>
            <w:bookmarkStart w:id="81" w:name="_Toc479325776"/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Круглый стол </w:t>
            </w:r>
            <w:r w:rsidRPr="00163F1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 тему</w:t>
            </w: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«Технологический инжиниринг и проектирование»</w:t>
            </w:r>
          </w:p>
          <w:p w:rsidR="00934F27" w:rsidRPr="00163F1D" w:rsidRDefault="00934F27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(г. Челябинск)</w:t>
            </w:r>
            <w:bookmarkEnd w:id="79"/>
            <w:bookmarkEnd w:id="80"/>
            <w:bookmarkEnd w:id="81"/>
          </w:p>
        </w:tc>
      </w:tr>
      <w:tr w:rsidR="00934F27" w:rsidRPr="00163F1D" w:rsidTr="00A4406A">
        <w:tc>
          <w:tcPr>
            <w:tcW w:w="846" w:type="dxa"/>
          </w:tcPr>
          <w:p w:rsidR="00934F27" w:rsidRPr="00163F1D" w:rsidRDefault="00934F27" w:rsidP="00934F27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934F27" w:rsidRPr="00163F1D" w:rsidRDefault="00934F27" w:rsidP="00934F27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 xml:space="preserve">13 апреля 2017 г. </w:t>
            </w:r>
          </w:p>
        </w:tc>
        <w:tc>
          <w:tcPr>
            <w:tcW w:w="5670" w:type="dxa"/>
          </w:tcPr>
          <w:p w:rsidR="00934F27" w:rsidRPr="00163F1D" w:rsidRDefault="00934F27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Заседание Экспертного совета по вопросам изобретательства и рационализаторства, интеллектуальной собственности, инженерного дела, детского научного и технического творчества при Комитете Государственной Думы ФС РФ по экономической политике, промышленности, инновационному развитию и </w:t>
            </w: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предпринимательству в рамках Московского международного салона образования </w:t>
            </w:r>
          </w:p>
          <w:p w:rsidR="00934F27" w:rsidRPr="00163F1D" w:rsidRDefault="00934F27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3F1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(г. Москва)</w:t>
            </w:r>
          </w:p>
        </w:tc>
      </w:tr>
      <w:tr w:rsidR="00934F27" w:rsidRPr="00163F1D" w:rsidTr="00A4406A">
        <w:tc>
          <w:tcPr>
            <w:tcW w:w="846" w:type="dxa"/>
          </w:tcPr>
          <w:p w:rsidR="00934F27" w:rsidRPr="00163F1D" w:rsidRDefault="00934F27" w:rsidP="00934F27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934F27" w:rsidRPr="00163F1D" w:rsidRDefault="00934F27" w:rsidP="00934F27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25 апреля 2017 г.</w:t>
            </w:r>
          </w:p>
        </w:tc>
        <w:tc>
          <w:tcPr>
            <w:tcW w:w="5670" w:type="dxa"/>
          </w:tcPr>
          <w:p w:rsidR="00934F27" w:rsidRPr="00934F27" w:rsidRDefault="00934F27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Круглый стол «Технико-экономическое обоснование – важнейшая часть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предпроектном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процессе строительства. Роль архитектора и проектировщика в создании комфортной и безопасной среды обитания» в рамках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Всероссийского съезда НОПРИЗ</w:t>
            </w:r>
          </w:p>
        </w:tc>
      </w:tr>
      <w:tr w:rsidR="00934F27" w:rsidRPr="00163F1D" w:rsidTr="00A4406A">
        <w:tc>
          <w:tcPr>
            <w:tcW w:w="846" w:type="dxa"/>
          </w:tcPr>
          <w:p w:rsidR="00934F27" w:rsidRPr="00163F1D" w:rsidRDefault="00934F27" w:rsidP="00934F27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934F27" w:rsidRDefault="00934F27" w:rsidP="00934F27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25 апреля 2017 г.</w:t>
            </w:r>
          </w:p>
        </w:tc>
        <w:tc>
          <w:tcPr>
            <w:tcW w:w="5670" w:type="dxa"/>
          </w:tcPr>
          <w:p w:rsidR="00934F27" w:rsidRDefault="00934F27" w:rsidP="00C73026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Открытое совместное заседание Комитета по профессиональному образованию НОПРИЗ и Комитета по саморегулированию НОПРИЗ в рамках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Всероссийского съезда НОПРИЗ</w:t>
            </w:r>
          </w:p>
        </w:tc>
      </w:tr>
      <w:tr w:rsidR="00AC2239" w:rsidRPr="00163F1D" w:rsidTr="00A4406A">
        <w:tc>
          <w:tcPr>
            <w:tcW w:w="846" w:type="dxa"/>
          </w:tcPr>
          <w:p w:rsidR="00AC2239" w:rsidRPr="00163F1D" w:rsidRDefault="00AC2239" w:rsidP="00934F27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C2239" w:rsidRPr="00AC2239" w:rsidRDefault="00AC2239" w:rsidP="00AC2239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AC22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21 июня 2017</w:t>
            </w:r>
          </w:p>
        </w:tc>
        <w:tc>
          <w:tcPr>
            <w:tcW w:w="5670" w:type="dxa"/>
          </w:tcPr>
          <w:p w:rsidR="00AC2239" w:rsidRPr="00AC2239" w:rsidRDefault="00AC2239" w:rsidP="00AC2239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22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 w:rsidRPr="00AC22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Инженерная Ассамблея России </w:t>
            </w:r>
            <w:r w:rsidRPr="00AC22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(г. Новосибирск)</w:t>
            </w:r>
          </w:p>
        </w:tc>
      </w:tr>
      <w:tr w:rsidR="00AC2239" w:rsidRPr="00163F1D" w:rsidTr="00A4406A">
        <w:tc>
          <w:tcPr>
            <w:tcW w:w="846" w:type="dxa"/>
          </w:tcPr>
          <w:p w:rsidR="00AC2239" w:rsidRPr="00163F1D" w:rsidRDefault="00AC2239" w:rsidP="00934F27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200" w:line="276" w:lineRule="auto"/>
              <w:ind w:right="141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C2239" w:rsidRPr="00AC2239" w:rsidRDefault="00AC2239" w:rsidP="00AC2239">
            <w:pPr>
              <w:tabs>
                <w:tab w:val="left" w:pos="0"/>
              </w:tabs>
              <w:suppressAutoHyphens/>
              <w:spacing w:after="20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AC22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11 июля 2017</w:t>
            </w:r>
          </w:p>
        </w:tc>
        <w:tc>
          <w:tcPr>
            <w:tcW w:w="5670" w:type="dxa"/>
          </w:tcPr>
          <w:p w:rsidR="00AC2239" w:rsidRPr="00AC2239" w:rsidRDefault="00AC2239" w:rsidP="00AC2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39">
              <w:rPr>
                <w:rFonts w:ascii="Times New Roman" w:hAnsi="Times New Roman" w:cs="Times New Roman"/>
                <w:sz w:val="28"/>
                <w:szCs w:val="28"/>
              </w:rPr>
              <w:t>Рабочее совещание на тему «О первоочередных мерах по формированию государственной политики в сфере инженерной деятельности» в Государственной Думе (г. Москва)</w:t>
            </w:r>
          </w:p>
          <w:p w:rsidR="00AC2239" w:rsidRPr="00AC2239" w:rsidRDefault="00AC2239" w:rsidP="00AC2239">
            <w:pPr>
              <w:shd w:val="clear" w:color="auto" w:fill="FFFFFF"/>
              <w:spacing w:line="276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C41C6C" w:rsidRDefault="00A67CB5"/>
    <w:sectPr w:rsidR="00C41C6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B5" w:rsidRDefault="00A67CB5" w:rsidP="00F55FF8">
      <w:pPr>
        <w:spacing w:after="0" w:line="240" w:lineRule="auto"/>
      </w:pPr>
      <w:r>
        <w:separator/>
      </w:r>
    </w:p>
  </w:endnote>
  <w:endnote w:type="continuationSeparator" w:id="0">
    <w:p w:rsidR="00A67CB5" w:rsidRDefault="00A67CB5" w:rsidP="00F5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F8" w:rsidRDefault="00F55FF8" w:rsidP="00F55FF8">
    <w:pPr>
      <w:pBdr>
        <w:bottom w:val="single" w:sz="12" w:space="1" w:color="auto"/>
      </w:pBdr>
      <w:rPr>
        <w:rStyle w:val="a8"/>
        <w:rFonts w:ascii="Bookman Old Style" w:hAnsi="Bookman Old Style"/>
        <w:sz w:val="18"/>
      </w:rPr>
    </w:pPr>
  </w:p>
  <w:p w:rsidR="00F55FF8" w:rsidRDefault="00F55FF8" w:rsidP="00A90840">
    <w:pPr>
      <w:pStyle w:val="a6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  <w:p w:rsidR="00F55FF8" w:rsidRDefault="00F55FF8" w:rsidP="00F55FF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B5" w:rsidRDefault="00A67CB5" w:rsidP="00F55FF8">
      <w:pPr>
        <w:spacing w:after="0" w:line="240" w:lineRule="auto"/>
      </w:pPr>
      <w:r>
        <w:separator/>
      </w:r>
    </w:p>
  </w:footnote>
  <w:footnote w:type="continuationSeparator" w:id="0">
    <w:p w:rsidR="00A67CB5" w:rsidRDefault="00A67CB5" w:rsidP="00F5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F8" w:rsidRPr="00BB1B31" w:rsidRDefault="00F55FF8" w:rsidP="00F55FF8">
    <w:pPr>
      <w:spacing w:after="0"/>
      <w:ind w:left="-142"/>
      <w:jc w:val="center"/>
      <w:rPr>
        <w:rFonts w:ascii="Bookman Old Style" w:hAnsi="Bookman Old Style"/>
        <w:b/>
        <w:color w:val="FF0000"/>
        <w:szCs w:val="96"/>
      </w:rPr>
    </w:pPr>
    <w:r>
      <w:rPr>
        <w:rFonts w:ascii="Bookman Old Style" w:hAnsi="Bookman Old Style"/>
        <w:b/>
        <w:noProof/>
        <w:color w:val="FF0000"/>
        <w:szCs w:val="96"/>
        <w:lang w:eastAsia="ru-RU"/>
      </w:rPr>
      <w:drawing>
        <wp:anchor distT="0" distB="0" distL="114300" distR="114300" simplePos="0" relativeHeight="251659264" behindDoc="0" locked="0" layoutInCell="1" allowOverlap="1" wp14:anchorId="17E961C7" wp14:editId="6F58D5DF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Cs w:val="96"/>
      </w:rPr>
      <w:t>АССОЦИАЦИЯ ИНЖЕНЕРОВ «НАЦИОНАЛЬНАЯ ПАЛАТА ИНЖЕНЕРОВ»</w:t>
    </w:r>
  </w:p>
  <w:p w:rsidR="00F55FF8" w:rsidRPr="00BB1B31" w:rsidRDefault="00F55FF8" w:rsidP="00F55FF8">
    <w:pPr>
      <w:spacing w:after="0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hAnsi="Bookman Old Style"/>
        <w:sz w:val="18"/>
      </w:rPr>
      <w:t xml:space="preserve">119034, РФ, г. Москва, пер. 1-й Зачатьевский, д. 8, строен.1, тел. 8(495)123-68-02, </w:t>
    </w:r>
    <w:hyperlink r:id="rId2" w:history="1">
      <w:r w:rsidRPr="001B21DD">
        <w:rPr>
          <w:rStyle w:val="a8"/>
          <w:rFonts w:ascii="Bookman Old Style" w:hAnsi="Bookman Old Style"/>
          <w:sz w:val="18"/>
          <w:lang w:val="en-US"/>
        </w:rPr>
        <w:t>info</w:t>
      </w:r>
      <w:r w:rsidRPr="001B21DD">
        <w:rPr>
          <w:rStyle w:val="a8"/>
          <w:rFonts w:ascii="Bookman Old Style" w:hAnsi="Bookman Old Style"/>
          <w:sz w:val="18"/>
        </w:rPr>
        <w:t>@</w:t>
      </w:r>
      <w:r w:rsidRPr="001B21DD">
        <w:rPr>
          <w:rStyle w:val="a8"/>
          <w:rFonts w:ascii="Bookman Old Style" w:hAnsi="Bookman Old Style"/>
          <w:sz w:val="18"/>
          <w:lang w:val="en-US"/>
        </w:rPr>
        <w:t>npirf</w:t>
      </w:r>
      <w:r w:rsidRPr="001B21DD">
        <w:rPr>
          <w:rStyle w:val="a8"/>
          <w:rFonts w:ascii="Bookman Old Style" w:hAnsi="Bookman Old Style"/>
          <w:sz w:val="18"/>
        </w:rPr>
        <w:t>.</w:t>
      </w:r>
      <w:r w:rsidRPr="001B21DD">
        <w:rPr>
          <w:rStyle w:val="a8"/>
          <w:rFonts w:ascii="Bookman Old Style" w:hAnsi="Bookman Old Style"/>
          <w:sz w:val="18"/>
          <w:lang w:val="en-US"/>
        </w:rPr>
        <w:t>ru</w:t>
      </w:r>
    </w:hyperlink>
  </w:p>
  <w:p w:rsidR="00F55FF8" w:rsidRDefault="00A67CB5" w:rsidP="00F55FF8">
    <w:pPr>
      <w:spacing w:after="0"/>
      <w:ind w:left="-142"/>
      <w:jc w:val="center"/>
      <w:rPr>
        <w:rStyle w:val="a8"/>
        <w:rFonts w:ascii="Bookman Old Style" w:hAnsi="Bookman Old Style"/>
        <w:sz w:val="18"/>
      </w:rPr>
    </w:pPr>
    <w:hyperlink r:id="rId3" w:history="1">
      <w:r w:rsidR="00F55FF8" w:rsidRPr="00BB1B31">
        <w:rPr>
          <w:rStyle w:val="a8"/>
          <w:rFonts w:ascii="Bookman Old Style" w:hAnsi="Bookman Old Style"/>
          <w:sz w:val="18"/>
          <w:lang w:val="en-US"/>
        </w:rPr>
        <w:t>www</w:t>
      </w:r>
      <w:r w:rsidR="00F55FF8" w:rsidRPr="00BB1B31">
        <w:rPr>
          <w:rStyle w:val="a8"/>
          <w:rFonts w:ascii="Bookman Old Style" w:hAnsi="Bookman Old Style"/>
          <w:sz w:val="18"/>
        </w:rPr>
        <w:t>.</w:t>
      </w:r>
      <w:r w:rsidR="00F55FF8" w:rsidRPr="00BB1B31">
        <w:rPr>
          <w:rStyle w:val="a8"/>
          <w:rFonts w:ascii="Bookman Old Style" w:hAnsi="Bookman Old Style"/>
          <w:sz w:val="18"/>
          <w:lang w:val="en-US"/>
        </w:rPr>
        <w:t>npirf</w:t>
      </w:r>
      <w:r w:rsidR="00F55FF8" w:rsidRPr="00BB1B31">
        <w:rPr>
          <w:rStyle w:val="a8"/>
          <w:rFonts w:ascii="Bookman Old Style" w:hAnsi="Bookman Old Style"/>
          <w:sz w:val="18"/>
        </w:rPr>
        <w:t>.</w:t>
      </w:r>
      <w:r w:rsidR="00F55FF8" w:rsidRPr="00BB1B31">
        <w:rPr>
          <w:rStyle w:val="a8"/>
          <w:rFonts w:ascii="Bookman Old Style" w:hAnsi="Bookman Old Style"/>
          <w:sz w:val="18"/>
          <w:lang w:val="en-US"/>
        </w:rPr>
        <w:t>ru</w:t>
      </w:r>
    </w:hyperlink>
    <w:r w:rsidR="00F55FF8" w:rsidRPr="00BB1B31">
      <w:rPr>
        <w:rFonts w:ascii="Bookman Old Style" w:hAnsi="Bookman Old Style"/>
        <w:sz w:val="18"/>
      </w:rPr>
      <w:t xml:space="preserve">, </w:t>
    </w:r>
    <w:r w:rsidR="00F55FF8" w:rsidRPr="00BB1B31">
      <w:rPr>
        <w:rStyle w:val="a8"/>
        <w:rFonts w:ascii="Bookman Old Style" w:hAnsi="Bookman Old Style"/>
        <w:sz w:val="18"/>
      </w:rPr>
      <w:t>реестр-инженеров.рф</w:t>
    </w:r>
  </w:p>
  <w:p w:rsidR="00F55FF8" w:rsidRDefault="00F55FF8" w:rsidP="00F55FF8">
    <w:pPr>
      <w:pBdr>
        <w:bottom w:val="single" w:sz="12" w:space="1" w:color="auto"/>
      </w:pBdr>
      <w:ind w:left="-993"/>
      <w:jc w:val="center"/>
      <w:rPr>
        <w:rStyle w:val="a8"/>
        <w:rFonts w:ascii="Bookman Old Style" w:hAnsi="Bookman Old Styl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70449"/>
    <w:multiLevelType w:val="hybridMultilevel"/>
    <w:tmpl w:val="66369866"/>
    <w:lvl w:ilvl="0" w:tplc="1BD6539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22"/>
    <w:rsid w:val="000C4661"/>
    <w:rsid w:val="003B274F"/>
    <w:rsid w:val="00473CEF"/>
    <w:rsid w:val="004E56C6"/>
    <w:rsid w:val="006C2E9E"/>
    <w:rsid w:val="00701177"/>
    <w:rsid w:val="00837A77"/>
    <w:rsid w:val="00934F27"/>
    <w:rsid w:val="00A10422"/>
    <w:rsid w:val="00A4406A"/>
    <w:rsid w:val="00A67CB5"/>
    <w:rsid w:val="00A90840"/>
    <w:rsid w:val="00AC2239"/>
    <w:rsid w:val="00B12B3E"/>
    <w:rsid w:val="00B66831"/>
    <w:rsid w:val="00C227CB"/>
    <w:rsid w:val="00C73026"/>
    <w:rsid w:val="00C95E94"/>
    <w:rsid w:val="00D931F9"/>
    <w:rsid w:val="00E0025F"/>
    <w:rsid w:val="00F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D2706C-A735-467F-8916-9E927E67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22"/>
  </w:style>
  <w:style w:type="paragraph" w:styleId="2">
    <w:name w:val="heading 2"/>
    <w:basedOn w:val="a"/>
    <w:link w:val="20"/>
    <w:uiPriority w:val="9"/>
    <w:qFormat/>
    <w:rsid w:val="00AC2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1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FF8"/>
  </w:style>
  <w:style w:type="paragraph" w:styleId="a6">
    <w:name w:val="footer"/>
    <w:basedOn w:val="a"/>
    <w:link w:val="a7"/>
    <w:uiPriority w:val="99"/>
    <w:unhideWhenUsed/>
    <w:rsid w:val="00F5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FF8"/>
  </w:style>
  <w:style w:type="character" w:styleId="a8">
    <w:name w:val="Hyperlink"/>
    <w:basedOn w:val="a0"/>
    <w:uiPriority w:val="99"/>
    <w:rsid w:val="00F55FF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0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2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137A-8A5F-4541-A2D2-B047730C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NPIRF-06</dc:creator>
  <cp:keywords/>
  <dc:description/>
  <cp:lastModifiedBy>Александр Александрович Бурлаченко</cp:lastModifiedBy>
  <cp:revision>4</cp:revision>
  <cp:lastPrinted>2017-06-19T09:01:00Z</cp:lastPrinted>
  <dcterms:created xsi:type="dcterms:W3CDTF">2017-08-08T07:51:00Z</dcterms:created>
  <dcterms:modified xsi:type="dcterms:W3CDTF">2017-08-22T12:47:00Z</dcterms:modified>
</cp:coreProperties>
</file>